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88" w:rsidRDefault="00214B19" w:rsidP="004D5432">
      <w:pPr>
        <w:ind w:firstLineChars="895" w:firstLine="2875"/>
        <w:jc w:val="left"/>
        <w:rPr>
          <w:rFonts w:ascii="仿宋_GB2312" w:eastAsia="仿宋_GB2312"/>
          <w:b/>
          <w:sz w:val="32"/>
          <w:szCs w:val="32"/>
        </w:rPr>
      </w:pPr>
      <w:bookmarkStart w:id="0" w:name="_GoBack"/>
      <w:r>
        <w:rPr>
          <w:rFonts w:ascii="仿宋_GB2312" w:eastAsia="仿宋_GB2312" w:hint="eastAsia"/>
          <w:b/>
          <w:sz w:val="32"/>
          <w:szCs w:val="32"/>
        </w:rPr>
        <w:t>清算审计报告</w:t>
      </w:r>
      <w:bookmarkEnd w:id="0"/>
      <w:r>
        <w:rPr>
          <w:rFonts w:ascii="仿宋_GB2312" w:eastAsia="仿宋_GB2312" w:hint="eastAsia"/>
          <w:b/>
          <w:sz w:val="32"/>
          <w:szCs w:val="32"/>
        </w:rPr>
        <w:t>的说明</w:t>
      </w:r>
    </w:p>
    <w:p w:rsidR="00EB3DF7" w:rsidRPr="00EB3DF7" w:rsidRDefault="00CF0DC0" w:rsidP="00214B19">
      <w:pPr>
        <w:ind w:firstLineChars="147" w:firstLine="47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按照《</w:t>
      </w:r>
      <w:r w:rsidRPr="00BB020F">
        <w:rPr>
          <w:rFonts w:ascii="仿宋_GB2312" w:eastAsia="仿宋_GB2312" w:hAnsi="仿宋_GB2312" w:cs="仿宋_GB2312" w:hint="eastAsia"/>
          <w:sz w:val="32"/>
          <w:szCs w:val="32"/>
        </w:rPr>
        <w:t>民办非企业单位登记管理暂行条例</w:t>
      </w:r>
      <w:r>
        <w:rPr>
          <w:rFonts w:ascii="仿宋_GB2312" w:eastAsia="仿宋_GB2312" w:hAnsi="仿宋_GB2312" w:cs="仿宋_GB2312" w:hint="eastAsia"/>
          <w:sz w:val="32"/>
          <w:szCs w:val="32"/>
        </w:rPr>
        <w:t>》（国务院第250号令）规定，</w:t>
      </w:r>
      <w:r>
        <w:rPr>
          <w:rFonts w:ascii="仿宋_GB2312" w:eastAsia="仿宋_GB2312" w:hint="eastAsia"/>
          <w:sz w:val="32"/>
          <w:szCs w:val="32"/>
        </w:rPr>
        <w:t>民办非企业单位</w:t>
      </w:r>
      <w:r w:rsidR="00214B19">
        <w:rPr>
          <w:rFonts w:ascii="仿宋_GB2312" w:eastAsia="仿宋_GB2312" w:hint="eastAsia"/>
          <w:sz w:val="32"/>
          <w:szCs w:val="32"/>
        </w:rPr>
        <w:t>办理注销登记应提供清算审计报告，清算审计报告由合法的会计师事务所出具。</w:t>
      </w:r>
    </w:p>
    <w:sectPr w:rsidR="00EB3DF7" w:rsidRPr="00EB3DF7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9B5" w:rsidRDefault="00CE19B5" w:rsidP="00696FEF">
      <w:r>
        <w:separator/>
      </w:r>
    </w:p>
  </w:endnote>
  <w:endnote w:type="continuationSeparator" w:id="0">
    <w:p w:rsidR="00CE19B5" w:rsidRDefault="00CE19B5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9B5" w:rsidRDefault="00CE19B5" w:rsidP="00696FEF">
      <w:r>
        <w:separator/>
      </w:r>
    </w:p>
  </w:footnote>
  <w:footnote w:type="continuationSeparator" w:id="0">
    <w:p w:rsidR="00CE19B5" w:rsidRDefault="00CE19B5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290C"/>
    <w:rsid w:val="0002383C"/>
    <w:rsid w:val="00031593"/>
    <w:rsid w:val="000351A1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4B19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26865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19B5"/>
    <w:rsid w:val="00CE554D"/>
    <w:rsid w:val="00CF0DC0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B3DF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Company>Lenovo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2021-11-03T10:33:00Z</dcterms:created>
  <dcterms:modified xsi:type="dcterms:W3CDTF">2021-11-03T10:33:00Z</dcterms:modified>
</cp:coreProperties>
</file>