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798" w:rsidRDefault="00055787">
      <w:pPr>
        <w:spacing w:line="480" w:lineRule="auto"/>
        <w:jc w:val="center"/>
        <w:rPr>
          <w:rFonts w:ascii="宋体" w:hAnsi="宋体"/>
          <w:b/>
          <w:sz w:val="44"/>
          <w:szCs w:val="44"/>
        </w:rPr>
      </w:pPr>
      <w:r>
        <w:rPr>
          <w:rFonts w:ascii="宋体" w:hAnsi="宋体" w:hint="eastAsia"/>
          <w:b/>
          <w:sz w:val="44"/>
          <w:szCs w:val="44"/>
        </w:rPr>
        <w:t>202</w:t>
      </w:r>
      <w:r>
        <w:rPr>
          <w:rFonts w:ascii="宋体" w:hAnsi="宋体"/>
          <w:b/>
          <w:sz w:val="44"/>
          <w:szCs w:val="44"/>
        </w:rPr>
        <w:t>1</w:t>
      </w:r>
      <w:r>
        <w:rPr>
          <w:rFonts w:ascii="宋体" w:hAnsi="宋体" w:hint="eastAsia"/>
          <w:b/>
          <w:sz w:val="44"/>
          <w:szCs w:val="44"/>
        </w:rPr>
        <w:t>年北京福彩地铁出站扶梯广告投放</w:t>
      </w:r>
    </w:p>
    <w:p w:rsidR="00D20798" w:rsidRDefault="00055787">
      <w:pPr>
        <w:spacing w:line="480" w:lineRule="auto"/>
        <w:jc w:val="center"/>
        <w:rPr>
          <w:rFonts w:ascii="宋体" w:hAnsi="宋体"/>
          <w:b/>
          <w:sz w:val="44"/>
          <w:szCs w:val="44"/>
        </w:rPr>
      </w:pPr>
      <w:r>
        <w:rPr>
          <w:rFonts w:ascii="宋体" w:hAnsi="宋体" w:hint="eastAsia"/>
          <w:b/>
          <w:sz w:val="44"/>
          <w:szCs w:val="44"/>
        </w:rPr>
        <w:t>项目绩效评价报告</w:t>
      </w:r>
    </w:p>
    <w:p w:rsidR="00D20798" w:rsidRDefault="00D20798">
      <w:pPr>
        <w:spacing w:line="480" w:lineRule="auto"/>
        <w:jc w:val="center"/>
        <w:rPr>
          <w:rFonts w:ascii="仿宋_GB2312" w:eastAsia="仿宋_GB2312"/>
          <w:sz w:val="32"/>
          <w:szCs w:val="32"/>
        </w:rPr>
      </w:pPr>
    </w:p>
    <w:p w:rsidR="00D20798" w:rsidRDefault="00055787">
      <w:pPr>
        <w:spacing w:line="6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一、基本情况</w:t>
      </w:r>
    </w:p>
    <w:p w:rsidR="00D20798" w:rsidRDefault="00055787">
      <w:pPr>
        <w:spacing w:line="600" w:lineRule="exact"/>
        <w:ind w:firstLineChars="200" w:firstLine="640"/>
        <w:outlineLvl w:val="1"/>
        <w:rPr>
          <w:rFonts w:ascii="仿宋_GB2312" w:eastAsia="仿宋_GB2312" w:hAnsi="楷体_GB2312" w:cs="楷体_GB2312"/>
          <w:sz w:val="32"/>
          <w:szCs w:val="32"/>
        </w:rPr>
      </w:pPr>
      <w:r>
        <w:rPr>
          <w:rFonts w:ascii="仿宋_GB2312" w:eastAsia="仿宋_GB2312" w:hAnsi="楷体_GB2312" w:cs="楷体_GB2312" w:hint="eastAsia"/>
          <w:sz w:val="32"/>
          <w:szCs w:val="32"/>
        </w:rPr>
        <w:t>（一）项目概况</w:t>
      </w:r>
    </w:p>
    <w:p w:rsidR="00D20798" w:rsidRDefault="00055787">
      <w:pPr>
        <w:spacing w:line="600" w:lineRule="exact"/>
        <w:ind w:firstLineChars="200" w:firstLine="640"/>
        <w:outlineLvl w:val="2"/>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项目背景</w:t>
      </w:r>
    </w:p>
    <w:p w:rsidR="00D20798" w:rsidRDefault="00055787">
      <w:pPr>
        <w:ind w:firstLineChars="200" w:firstLine="640"/>
        <w:rPr>
          <w:rFonts w:ascii="仿宋_GB2312" w:eastAsia="仿宋_GB2312"/>
          <w:sz w:val="32"/>
          <w:szCs w:val="32"/>
        </w:rPr>
      </w:pPr>
      <w:r>
        <w:rPr>
          <w:rFonts w:ascii="仿宋_GB2312" w:eastAsia="仿宋_GB2312" w:hAnsi="宋体" w:cs="宋体" w:hint="eastAsia"/>
          <w:color w:val="000000"/>
          <w:kern w:val="0"/>
          <w:sz w:val="32"/>
          <w:szCs w:val="32"/>
        </w:rPr>
        <w:t>2021</w:t>
      </w:r>
      <w:r>
        <w:rPr>
          <w:rFonts w:ascii="仿宋_GB2312" w:eastAsia="仿宋_GB2312" w:hAnsi="宋体" w:cs="宋体" w:hint="eastAsia"/>
          <w:color w:val="000000"/>
          <w:kern w:val="0"/>
          <w:sz w:val="32"/>
          <w:szCs w:val="32"/>
        </w:rPr>
        <w:t>年北京福利彩票发行中心（以下简称“市福彩中心”）紧紧围绕“公益、阳光、责任”的福彩核心价值，坚持福利彩票的人民属性、国家属性、公益属性，不断加大对外宣传工作力度，持续探索、拓展宣传渠道，提升福彩公益品牌和形象。“北京福彩地铁出站扶梯广告投放项目”宣传内容制作以彰显公益品牌为原则，着力打造品牌形象，利用地铁站出站扶梯广告投放，突出品牌价值，努力为社会公众增“福”添“彩”。</w:t>
      </w:r>
      <w:r>
        <w:rPr>
          <w:rFonts w:ascii="仿宋_GB2312" w:eastAsia="仿宋_GB2312" w:hint="eastAsia"/>
          <w:sz w:val="32"/>
          <w:szCs w:val="32"/>
        </w:rPr>
        <w:t xml:space="preserve"> </w:t>
      </w:r>
    </w:p>
    <w:p w:rsidR="00D20798" w:rsidRDefault="00055787">
      <w:pPr>
        <w:spacing w:line="600" w:lineRule="exact"/>
        <w:ind w:firstLineChars="200" w:firstLine="640"/>
        <w:outlineLvl w:val="2"/>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主要内容及实施情况</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）主要内容。全年在</w:t>
      </w:r>
      <w:r>
        <w:rPr>
          <w:rFonts w:ascii="仿宋_GB2312" w:eastAsia="仿宋_GB2312" w:hAnsi="宋体" w:cs="宋体" w:hint="eastAsia"/>
          <w:color w:val="000000"/>
          <w:kern w:val="0"/>
          <w:sz w:val="32"/>
          <w:szCs w:val="32"/>
        </w:rPr>
        <w:t>15</w:t>
      </w:r>
      <w:r>
        <w:rPr>
          <w:rFonts w:ascii="仿宋_GB2312" w:eastAsia="仿宋_GB2312" w:hAnsi="宋体" w:cs="宋体" w:hint="eastAsia"/>
          <w:color w:val="000000"/>
          <w:kern w:val="0"/>
          <w:sz w:val="32"/>
          <w:szCs w:val="32"/>
        </w:rPr>
        <w:t>个地铁站，</w:t>
      </w:r>
      <w:r>
        <w:rPr>
          <w:rFonts w:ascii="仿宋_GB2312" w:eastAsia="仿宋_GB2312" w:hAnsi="宋体" w:cs="宋体" w:hint="eastAsia"/>
          <w:color w:val="000000"/>
          <w:kern w:val="0"/>
          <w:sz w:val="32"/>
          <w:szCs w:val="32"/>
        </w:rPr>
        <w:t>37</w:t>
      </w:r>
      <w:r>
        <w:rPr>
          <w:rFonts w:ascii="仿宋_GB2312" w:eastAsia="仿宋_GB2312" w:hAnsi="宋体" w:cs="宋体" w:hint="eastAsia"/>
          <w:color w:val="000000"/>
          <w:kern w:val="0"/>
          <w:sz w:val="32"/>
          <w:szCs w:val="32"/>
        </w:rPr>
        <w:t>组扶梯，每组扶梯投放不低于</w:t>
      </w:r>
      <w:r>
        <w:rPr>
          <w:rFonts w:ascii="仿宋_GB2312" w:eastAsia="仿宋_GB2312" w:hAnsi="宋体" w:cs="宋体" w:hint="eastAsia"/>
          <w:color w:val="000000"/>
          <w:kern w:val="0"/>
          <w:sz w:val="32"/>
          <w:szCs w:val="32"/>
        </w:rPr>
        <w:t>30</w:t>
      </w:r>
      <w:r>
        <w:rPr>
          <w:rFonts w:ascii="仿宋_GB2312" w:eastAsia="仿宋_GB2312" w:hAnsi="宋体" w:cs="宋体" w:hint="eastAsia"/>
          <w:color w:val="000000"/>
          <w:kern w:val="0"/>
          <w:sz w:val="32"/>
          <w:szCs w:val="32"/>
        </w:rPr>
        <w:t>天福彩公益及游戏宣传海报，进一步加大对外宣传工作力度，加强公益福彩、公信福彩品牌宣传，促进社会大众购彩热情，扩大彩民群体。</w:t>
      </w:r>
    </w:p>
    <w:p w:rsidR="00D20798" w:rsidRDefault="00055787">
      <w:pPr>
        <w:widowControl/>
        <w:ind w:firstLineChars="200" w:firstLine="640"/>
        <w:jc w:val="left"/>
        <w:rPr>
          <w:rFonts w:ascii="仿宋_GB2312" w:eastAsia="仿宋_GB2312"/>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）实施情况。为确保项目保质保量地完成，市福彩中心严格按照操作程序实施项目管理。</w:t>
      </w:r>
    </w:p>
    <w:p w:rsidR="00D20798" w:rsidRDefault="00055787">
      <w:pPr>
        <w:numPr>
          <w:ilvl w:val="255"/>
          <w:numId w:val="0"/>
        </w:numPr>
        <w:spacing w:line="600" w:lineRule="exact"/>
        <w:ind w:firstLineChars="200" w:firstLine="643"/>
        <w:rPr>
          <w:rFonts w:ascii="仿宋_GB2312" w:eastAsia="仿宋_GB2312"/>
          <w:sz w:val="32"/>
          <w:szCs w:val="32"/>
        </w:rPr>
      </w:pPr>
      <w:r>
        <w:rPr>
          <w:rFonts w:ascii="仿宋_GB2312" w:eastAsia="仿宋_GB2312" w:hAnsi="仿宋_GB2312" w:cs="仿宋_GB2312" w:hint="eastAsia"/>
          <w:b/>
          <w:color w:val="000000"/>
          <w:kern w:val="0"/>
          <w:sz w:val="32"/>
          <w:szCs w:val="32"/>
          <w:lang w:bidi="ar"/>
        </w:rPr>
        <w:t>项目组织情况。</w:t>
      </w:r>
      <w:r>
        <w:rPr>
          <w:rFonts w:ascii="仿宋_GB2312" w:eastAsia="仿宋_GB2312" w:hAnsi="仿宋_GB2312" w:cs="仿宋_GB2312" w:hint="eastAsia"/>
          <w:color w:val="000000"/>
          <w:kern w:val="0"/>
          <w:sz w:val="32"/>
          <w:szCs w:val="32"/>
          <w:lang w:bidi="ar"/>
        </w:rPr>
        <w:t>根据年度预算批复情况，项目执行部门</w:t>
      </w:r>
      <w:r>
        <w:rPr>
          <w:rFonts w:ascii="仿宋_GB2312" w:eastAsia="仿宋_GB2312" w:hAnsi="仿宋_GB2312" w:cs="仿宋_GB2312" w:hint="eastAsia"/>
          <w:color w:val="000000"/>
          <w:kern w:val="0"/>
          <w:sz w:val="32"/>
          <w:szCs w:val="32"/>
          <w:lang w:bidi="ar"/>
        </w:rPr>
        <w:lastRenderedPageBreak/>
        <w:t>按照市福彩中心年度采购计划组织采购立项，拟定采购需求、合同协议等。</w:t>
      </w:r>
      <w:r>
        <w:rPr>
          <w:rFonts w:ascii="仿宋_GB2312" w:eastAsia="仿宋_GB2312" w:hAnsi="仿宋" w:hint="eastAsia"/>
          <w:bCs/>
          <w:color w:val="000000"/>
          <w:sz w:val="32"/>
          <w:szCs w:val="32"/>
        </w:rPr>
        <w:t>鉴于“亚瑞科尔国际广告（北京）有限公司”是“北京地铁资源开发经营有限公司”授权的地铁（北京地铁</w:t>
      </w:r>
      <w:r>
        <w:rPr>
          <w:rFonts w:ascii="仿宋_GB2312" w:eastAsia="仿宋_GB2312" w:hAnsi="仿宋" w:hint="eastAsia"/>
          <w:bCs/>
          <w:color w:val="000000"/>
          <w:sz w:val="32"/>
          <w:szCs w:val="32"/>
        </w:rPr>
        <w:t>1</w:t>
      </w:r>
      <w:r>
        <w:rPr>
          <w:rFonts w:ascii="仿宋_GB2312" w:eastAsia="仿宋_GB2312" w:hAnsi="仿宋" w:hint="eastAsia"/>
          <w:bCs/>
          <w:color w:val="000000"/>
          <w:sz w:val="32"/>
          <w:szCs w:val="32"/>
        </w:rPr>
        <w:t>号、</w:t>
      </w:r>
      <w:r>
        <w:rPr>
          <w:rFonts w:ascii="仿宋_GB2312" w:eastAsia="仿宋_GB2312" w:hAnsi="仿宋" w:hint="eastAsia"/>
          <w:bCs/>
          <w:color w:val="000000"/>
          <w:sz w:val="32"/>
          <w:szCs w:val="32"/>
        </w:rPr>
        <w:t>2</w:t>
      </w:r>
      <w:r>
        <w:rPr>
          <w:rFonts w:ascii="仿宋_GB2312" w:eastAsia="仿宋_GB2312" w:hAnsi="仿宋" w:hint="eastAsia"/>
          <w:bCs/>
          <w:color w:val="000000"/>
          <w:sz w:val="32"/>
          <w:szCs w:val="32"/>
        </w:rPr>
        <w:t>号、</w:t>
      </w:r>
      <w:r>
        <w:rPr>
          <w:rFonts w:ascii="仿宋_GB2312" w:eastAsia="仿宋_GB2312" w:hAnsi="仿宋" w:hint="eastAsia"/>
          <w:bCs/>
          <w:color w:val="000000"/>
          <w:sz w:val="32"/>
          <w:szCs w:val="32"/>
        </w:rPr>
        <w:t>5</w:t>
      </w:r>
      <w:r>
        <w:rPr>
          <w:rFonts w:ascii="仿宋_GB2312" w:eastAsia="仿宋_GB2312" w:hAnsi="仿宋" w:hint="eastAsia"/>
          <w:bCs/>
          <w:color w:val="000000"/>
          <w:sz w:val="32"/>
          <w:szCs w:val="32"/>
        </w:rPr>
        <w:t>号、</w:t>
      </w:r>
      <w:r>
        <w:rPr>
          <w:rFonts w:ascii="仿宋_GB2312" w:eastAsia="仿宋_GB2312" w:hAnsi="仿宋" w:hint="eastAsia"/>
          <w:bCs/>
          <w:color w:val="000000"/>
          <w:sz w:val="32"/>
          <w:szCs w:val="32"/>
        </w:rPr>
        <w:t>6</w:t>
      </w:r>
      <w:r>
        <w:rPr>
          <w:rFonts w:ascii="仿宋_GB2312" w:eastAsia="仿宋_GB2312" w:hAnsi="仿宋" w:hint="eastAsia"/>
          <w:bCs/>
          <w:color w:val="000000"/>
          <w:sz w:val="32"/>
          <w:szCs w:val="32"/>
        </w:rPr>
        <w:t>号、</w:t>
      </w:r>
      <w:r>
        <w:rPr>
          <w:rFonts w:ascii="仿宋_GB2312" w:eastAsia="仿宋_GB2312" w:hAnsi="仿宋" w:hint="eastAsia"/>
          <w:bCs/>
          <w:color w:val="000000"/>
          <w:sz w:val="32"/>
          <w:szCs w:val="32"/>
        </w:rPr>
        <w:t>7</w:t>
      </w:r>
      <w:r>
        <w:rPr>
          <w:rFonts w:ascii="仿宋_GB2312" w:eastAsia="仿宋_GB2312" w:hAnsi="仿宋" w:hint="eastAsia"/>
          <w:bCs/>
          <w:color w:val="000000"/>
          <w:sz w:val="32"/>
          <w:szCs w:val="32"/>
        </w:rPr>
        <w:t>号、</w:t>
      </w:r>
      <w:r>
        <w:rPr>
          <w:rFonts w:ascii="仿宋_GB2312" w:eastAsia="仿宋_GB2312" w:hAnsi="仿宋" w:hint="eastAsia"/>
          <w:bCs/>
          <w:color w:val="000000"/>
          <w:sz w:val="32"/>
          <w:szCs w:val="32"/>
        </w:rPr>
        <w:t>8</w:t>
      </w:r>
      <w:r>
        <w:rPr>
          <w:rFonts w:ascii="仿宋_GB2312" w:eastAsia="仿宋_GB2312" w:hAnsi="仿宋" w:hint="eastAsia"/>
          <w:bCs/>
          <w:color w:val="000000"/>
          <w:sz w:val="32"/>
          <w:szCs w:val="32"/>
        </w:rPr>
        <w:t>号、</w:t>
      </w:r>
      <w:r>
        <w:rPr>
          <w:rFonts w:ascii="仿宋_GB2312" w:eastAsia="仿宋_GB2312" w:hAnsi="仿宋" w:hint="eastAsia"/>
          <w:bCs/>
          <w:color w:val="000000"/>
          <w:sz w:val="32"/>
          <w:szCs w:val="32"/>
        </w:rPr>
        <w:t>9</w:t>
      </w:r>
      <w:r>
        <w:rPr>
          <w:rFonts w:ascii="仿宋_GB2312" w:eastAsia="仿宋_GB2312" w:hAnsi="仿宋" w:hint="eastAsia"/>
          <w:bCs/>
          <w:color w:val="000000"/>
          <w:sz w:val="32"/>
          <w:szCs w:val="32"/>
        </w:rPr>
        <w:t>号、</w:t>
      </w:r>
      <w:r>
        <w:rPr>
          <w:rFonts w:ascii="仿宋_GB2312" w:eastAsia="仿宋_GB2312" w:hAnsi="仿宋" w:hint="eastAsia"/>
          <w:bCs/>
          <w:color w:val="000000"/>
          <w:sz w:val="32"/>
          <w:szCs w:val="32"/>
        </w:rPr>
        <w:t>10</w:t>
      </w:r>
      <w:r>
        <w:rPr>
          <w:rFonts w:ascii="仿宋_GB2312" w:eastAsia="仿宋_GB2312" w:hAnsi="仿宋" w:hint="eastAsia"/>
          <w:bCs/>
          <w:color w:val="000000"/>
          <w:sz w:val="32"/>
          <w:szCs w:val="32"/>
        </w:rPr>
        <w:t>号、八通、昌平、房山、亦庄、</w:t>
      </w:r>
      <w:r>
        <w:rPr>
          <w:rFonts w:ascii="仿宋_GB2312" w:eastAsia="仿宋_GB2312" w:hAnsi="仿宋" w:hint="eastAsia"/>
          <w:bCs/>
          <w:color w:val="000000"/>
          <w:sz w:val="32"/>
          <w:szCs w:val="32"/>
        </w:rPr>
        <w:t>15</w:t>
      </w:r>
      <w:r>
        <w:rPr>
          <w:rFonts w:ascii="仿宋_GB2312" w:eastAsia="仿宋_GB2312" w:hAnsi="仿宋" w:hint="eastAsia"/>
          <w:bCs/>
          <w:color w:val="000000"/>
          <w:sz w:val="32"/>
          <w:szCs w:val="32"/>
        </w:rPr>
        <w:t>号、</w:t>
      </w:r>
      <w:r>
        <w:rPr>
          <w:rFonts w:ascii="仿宋_GB2312" w:eastAsia="仿宋_GB2312" w:hAnsi="仿宋" w:hint="eastAsia"/>
          <w:bCs/>
          <w:color w:val="000000"/>
          <w:sz w:val="32"/>
          <w:szCs w:val="32"/>
        </w:rPr>
        <w:t>S1</w:t>
      </w:r>
      <w:r>
        <w:rPr>
          <w:rFonts w:ascii="仿宋_GB2312" w:eastAsia="仿宋_GB2312" w:hAnsi="仿宋" w:hint="eastAsia"/>
          <w:bCs/>
          <w:color w:val="000000"/>
          <w:sz w:val="32"/>
          <w:szCs w:val="32"/>
        </w:rPr>
        <w:t>线）扶梯媒体广告业务的独家运营商，经报财政部门批准，确定该项目采用单一来源采购方式。</w:t>
      </w:r>
      <w:r>
        <w:rPr>
          <w:rFonts w:ascii="仿宋_GB2312" w:eastAsia="仿宋_GB2312" w:hAnsi="宋体" w:cs="宋体" w:hint="eastAsia"/>
          <w:color w:val="000000"/>
          <w:kern w:val="0"/>
          <w:sz w:val="32"/>
          <w:szCs w:val="32"/>
        </w:rPr>
        <w:t>项目按规定程序在中国政府采购网开展招标工作，并在项目开展前后实行公示，自觉接受群众监督，切实保证项目质量。</w:t>
      </w:r>
    </w:p>
    <w:p w:rsidR="00D20798" w:rsidRDefault="00055787">
      <w:pPr>
        <w:numPr>
          <w:ilvl w:val="255"/>
          <w:numId w:val="0"/>
        </w:numPr>
        <w:spacing w:line="600" w:lineRule="exact"/>
        <w:ind w:firstLineChars="200" w:firstLine="643"/>
        <w:rPr>
          <w:rFonts w:ascii="仿宋_GB2312" w:eastAsia="仿宋_GB2312" w:hAnsi="仿宋_GB2312" w:cs="仿宋_GB2312"/>
          <w:b/>
          <w:color w:val="000000"/>
          <w:kern w:val="0"/>
          <w:sz w:val="32"/>
          <w:szCs w:val="32"/>
          <w:lang w:bidi="ar"/>
        </w:rPr>
      </w:pPr>
      <w:r>
        <w:rPr>
          <w:rFonts w:ascii="仿宋_GB2312" w:eastAsia="仿宋_GB2312" w:hAnsi="仿宋_GB2312" w:cs="仿宋_GB2312" w:hint="eastAsia"/>
          <w:b/>
          <w:color w:val="000000"/>
          <w:kern w:val="0"/>
          <w:sz w:val="32"/>
          <w:szCs w:val="32"/>
          <w:lang w:bidi="ar"/>
        </w:rPr>
        <w:t>项目实施情况。</w:t>
      </w:r>
    </w:p>
    <w:p w:rsidR="00D20798" w:rsidRDefault="00055787">
      <w:pPr>
        <w:numPr>
          <w:ilvl w:val="255"/>
          <w:numId w:val="0"/>
        </w:num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仿宋_GB2312" w:cs="仿宋_GB2312" w:hint="eastAsia"/>
          <w:color w:val="000000"/>
          <w:kern w:val="0"/>
          <w:sz w:val="32"/>
          <w:szCs w:val="32"/>
          <w:lang w:bidi="ar"/>
        </w:rPr>
        <w:fldChar w:fldCharType="begin"/>
      </w:r>
      <w:r>
        <w:rPr>
          <w:rFonts w:ascii="仿宋_GB2312" w:eastAsia="仿宋_GB2312" w:hAnsi="仿宋_GB2312" w:cs="仿宋_GB2312" w:hint="eastAsia"/>
          <w:color w:val="000000"/>
          <w:kern w:val="0"/>
          <w:sz w:val="32"/>
          <w:szCs w:val="32"/>
          <w:lang w:bidi="ar"/>
        </w:rPr>
        <w:instrText xml:space="preserve"> = 1 \* GB3 </w:instrText>
      </w:r>
      <w:r>
        <w:rPr>
          <w:rFonts w:ascii="仿宋_GB2312" w:eastAsia="仿宋_GB2312" w:hAnsi="仿宋_GB2312" w:cs="仿宋_GB2312" w:hint="eastAsia"/>
          <w:color w:val="000000"/>
          <w:kern w:val="0"/>
          <w:sz w:val="32"/>
          <w:szCs w:val="32"/>
          <w:lang w:bidi="ar"/>
        </w:rPr>
        <w:fldChar w:fldCharType="separate"/>
      </w:r>
      <w:r>
        <w:rPr>
          <w:rFonts w:ascii="仿宋_GB2312" w:eastAsia="仿宋_GB2312" w:hAnsi="仿宋_GB2312" w:cs="仿宋_GB2312" w:hint="eastAsia"/>
          <w:color w:val="000000"/>
          <w:kern w:val="0"/>
          <w:sz w:val="32"/>
          <w:szCs w:val="32"/>
          <w:lang w:bidi="ar"/>
        </w:rPr>
        <w:t>①</w:t>
      </w:r>
      <w:r>
        <w:rPr>
          <w:rFonts w:ascii="仿宋_GB2312" w:eastAsia="仿宋_GB2312" w:hAnsi="仿宋_GB2312" w:cs="仿宋_GB2312" w:hint="eastAsia"/>
          <w:color w:val="000000"/>
          <w:kern w:val="0"/>
          <w:sz w:val="32"/>
          <w:szCs w:val="32"/>
          <w:lang w:bidi="ar"/>
        </w:rPr>
        <w:fldChar w:fldCharType="end"/>
      </w:r>
      <w:r>
        <w:rPr>
          <w:rFonts w:ascii="仿宋_GB2312" w:eastAsia="仿宋_GB2312" w:hAnsi="仿宋_GB2312" w:cs="仿宋_GB2312" w:hint="eastAsia"/>
          <w:color w:val="000000"/>
          <w:kern w:val="0"/>
          <w:sz w:val="32"/>
          <w:szCs w:val="32"/>
          <w:lang w:bidi="ar"/>
        </w:rPr>
        <w:t>科学管理。项目实施过程中主要采取集中管理、全程跟踪的模式，严格按照单位财务管理和预算范围要求</w:t>
      </w:r>
      <w:r>
        <w:rPr>
          <w:rFonts w:ascii="仿宋_GB2312" w:eastAsia="仿宋_GB2312" w:hAnsi="仿宋_GB2312" w:cs="仿宋_GB2312" w:hint="eastAsia"/>
          <w:color w:val="000000"/>
          <w:kern w:val="0"/>
          <w:sz w:val="32"/>
          <w:szCs w:val="32"/>
          <w:lang w:bidi="ar"/>
        </w:rPr>
        <w:t>，科学有效开展项目专项管理。</w:t>
      </w:r>
      <w:r>
        <w:rPr>
          <w:rFonts w:ascii="仿宋_GB2312" w:eastAsia="仿宋_GB2312" w:hAnsi="宋体" w:cs="宋体" w:hint="eastAsia"/>
          <w:color w:val="000000"/>
          <w:kern w:val="0"/>
          <w:sz w:val="32"/>
          <w:szCs w:val="32"/>
        </w:rPr>
        <w:t>在</w:t>
      </w:r>
      <w:r>
        <w:rPr>
          <w:rFonts w:ascii="仿宋_GB2312" w:eastAsia="仿宋_GB2312" w:hAnsi="宋体" w:cs="宋体" w:hint="eastAsia"/>
          <w:color w:val="000000"/>
          <w:kern w:val="0"/>
          <w:sz w:val="32"/>
          <w:szCs w:val="32"/>
        </w:rPr>
        <w:t>2021</w:t>
      </w:r>
      <w:r>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6</w:t>
      </w:r>
      <w:r>
        <w:rPr>
          <w:rFonts w:ascii="仿宋_GB2312" w:eastAsia="仿宋_GB2312" w:hAnsi="宋体" w:cs="宋体" w:hint="eastAsia"/>
          <w:color w:val="000000"/>
          <w:kern w:val="0"/>
          <w:sz w:val="32"/>
          <w:szCs w:val="32"/>
        </w:rPr>
        <w:t>月</w:t>
      </w:r>
      <w:r>
        <w:rPr>
          <w:rFonts w:ascii="仿宋_GB2312" w:eastAsia="仿宋_GB2312" w:hAnsi="宋体" w:cs="宋体" w:hint="eastAsia"/>
          <w:color w:val="000000"/>
          <w:kern w:val="0"/>
          <w:sz w:val="32"/>
          <w:szCs w:val="32"/>
        </w:rPr>
        <w:t>-12</w:t>
      </w:r>
      <w:r>
        <w:rPr>
          <w:rFonts w:ascii="仿宋_GB2312" w:eastAsia="仿宋_GB2312" w:hAnsi="宋体" w:cs="宋体" w:hint="eastAsia"/>
          <w:color w:val="000000"/>
          <w:kern w:val="0"/>
          <w:sz w:val="32"/>
          <w:szCs w:val="32"/>
        </w:rPr>
        <w:t>月期间，根据市福彩中心宣传工作计划和合同约定，由业务部门将确认的广告样稿及相关文件及时提供给亚瑞科尔国际广告传媒（北京）有限公司，广告传媒公司依据样稿制作广告小样，并根据市福彩中心签字确认的广告小样作为广告投放的标准进行发布，在指定地铁站进行投放。</w:t>
      </w:r>
    </w:p>
    <w:p w:rsidR="00D20798" w:rsidRDefault="00055787">
      <w:pPr>
        <w:ind w:firstLineChars="200" w:firstLine="640"/>
        <w:rPr>
          <w:rFonts w:ascii="仿宋_GB2312" w:eastAsia="仿宋_GB2312" w:hAnsi="仿宋"/>
          <w:bCs/>
          <w:sz w:val="32"/>
          <w:szCs w:val="32"/>
        </w:rPr>
      </w:pPr>
      <w:r>
        <w:rPr>
          <w:rFonts w:ascii="仿宋_GB2312" w:eastAsia="仿宋_GB2312" w:hAnsi="宋体" w:cs="宋体" w:hint="eastAsia"/>
          <w:color w:val="000000"/>
          <w:kern w:val="0"/>
          <w:sz w:val="32"/>
          <w:szCs w:val="32"/>
        </w:rPr>
        <w:t>②超额完成。按照合同约定，</w:t>
      </w:r>
      <w:r>
        <w:rPr>
          <w:rFonts w:ascii="仿宋_GB2312" w:eastAsia="仿宋_GB2312" w:hAnsi="仿宋" w:hint="eastAsia"/>
          <w:bCs/>
          <w:sz w:val="32"/>
          <w:szCs w:val="32"/>
        </w:rPr>
        <w:t>项目期内计划在</w:t>
      </w:r>
      <w:r>
        <w:rPr>
          <w:rFonts w:ascii="仿宋_GB2312" w:eastAsia="仿宋_GB2312" w:hAnsi="仿宋" w:hint="eastAsia"/>
          <w:bCs/>
          <w:sz w:val="32"/>
          <w:szCs w:val="32"/>
        </w:rPr>
        <w:t>15</w:t>
      </w:r>
      <w:r>
        <w:rPr>
          <w:rFonts w:ascii="仿宋_GB2312" w:eastAsia="仿宋_GB2312" w:hAnsi="仿宋" w:hint="eastAsia"/>
          <w:bCs/>
          <w:sz w:val="32"/>
          <w:szCs w:val="32"/>
        </w:rPr>
        <w:t>个地铁站，</w:t>
      </w:r>
      <w:r>
        <w:rPr>
          <w:rFonts w:ascii="仿宋_GB2312" w:eastAsia="仿宋_GB2312" w:hAnsi="仿宋" w:hint="eastAsia"/>
          <w:bCs/>
          <w:sz w:val="32"/>
          <w:szCs w:val="32"/>
        </w:rPr>
        <w:t>37</w:t>
      </w:r>
      <w:r>
        <w:rPr>
          <w:rFonts w:ascii="仿宋_GB2312" w:eastAsia="仿宋_GB2312" w:hAnsi="仿宋" w:hint="eastAsia"/>
          <w:bCs/>
          <w:sz w:val="32"/>
          <w:szCs w:val="32"/>
        </w:rPr>
        <w:t>组扶梯，每组投放不低于</w:t>
      </w:r>
      <w:r>
        <w:rPr>
          <w:rFonts w:ascii="仿宋_GB2312" w:eastAsia="仿宋_GB2312" w:hAnsi="仿宋" w:hint="eastAsia"/>
          <w:bCs/>
          <w:sz w:val="32"/>
          <w:szCs w:val="32"/>
        </w:rPr>
        <w:t>30</w:t>
      </w:r>
      <w:r>
        <w:rPr>
          <w:rFonts w:ascii="仿宋_GB2312" w:eastAsia="仿宋_GB2312" w:hAnsi="仿宋" w:hint="eastAsia"/>
          <w:bCs/>
          <w:sz w:val="32"/>
          <w:szCs w:val="32"/>
        </w:rPr>
        <w:t>天，实际共投放</w:t>
      </w:r>
      <w:r>
        <w:rPr>
          <w:rFonts w:ascii="仿宋_GB2312" w:eastAsia="仿宋_GB2312" w:hAnsi="仿宋" w:hint="eastAsia"/>
          <w:bCs/>
          <w:sz w:val="32"/>
          <w:szCs w:val="32"/>
        </w:rPr>
        <w:t>15</w:t>
      </w:r>
      <w:r>
        <w:rPr>
          <w:rFonts w:ascii="仿宋_GB2312" w:eastAsia="仿宋_GB2312" w:hAnsi="仿宋" w:hint="eastAsia"/>
          <w:bCs/>
          <w:sz w:val="32"/>
          <w:szCs w:val="32"/>
        </w:rPr>
        <w:t>个地铁站，</w:t>
      </w:r>
      <w:r>
        <w:rPr>
          <w:rFonts w:ascii="仿宋_GB2312" w:eastAsia="仿宋_GB2312" w:hAnsi="仿宋" w:hint="eastAsia"/>
          <w:bCs/>
          <w:sz w:val="32"/>
          <w:szCs w:val="32"/>
        </w:rPr>
        <w:t>37</w:t>
      </w:r>
      <w:r>
        <w:rPr>
          <w:rFonts w:ascii="仿宋_GB2312" w:eastAsia="仿宋_GB2312" w:hAnsi="仿宋" w:hint="eastAsia"/>
          <w:bCs/>
          <w:sz w:val="32"/>
          <w:szCs w:val="32"/>
        </w:rPr>
        <w:t>组扶梯，共计投放</w:t>
      </w:r>
      <w:r>
        <w:rPr>
          <w:rFonts w:ascii="仿宋_GB2312" w:eastAsia="仿宋_GB2312" w:hAnsi="仿宋" w:hint="eastAsia"/>
          <w:bCs/>
          <w:sz w:val="32"/>
          <w:szCs w:val="32"/>
        </w:rPr>
        <w:t>1282</w:t>
      </w:r>
      <w:r>
        <w:rPr>
          <w:rFonts w:ascii="仿宋_GB2312" w:eastAsia="仿宋_GB2312" w:hAnsi="仿宋" w:hint="eastAsia"/>
          <w:bCs/>
          <w:sz w:val="32"/>
          <w:szCs w:val="32"/>
        </w:rPr>
        <w:t>天，每组扶梯平均投放</w:t>
      </w:r>
      <w:r>
        <w:rPr>
          <w:rFonts w:ascii="仿宋_GB2312" w:eastAsia="仿宋_GB2312" w:hAnsi="仿宋" w:hint="eastAsia"/>
          <w:bCs/>
          <w:sz w:val="32"/>
          <w:szCs w:val="32"/>
        </w:rPr>
        <w:t>34.65</w:t>
      </w:r>
      <w:r>
        <w:rPr>
          <w:rFonts w:ascii="仿宋_GB2312" w:eastAsia="仿宋_GB2312" w:hAnsi="仿宋" w:hint="eastAsia"/>
          <w:bCs/>
          <w:sz w:val="32"/>
          <w:szCs w:val="32"/>
        </w:rPr>
        <w:t>天，超额完成项目指标。</w:t>
      </w:r>
    </w:p>
    <w:p w:rsidR="00D20798" w:rsidRDefault="00055787">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fldChar w:fldCharType="begin"/>
      </w:r>
      <w:r>
        <w:rPr>
          <w:rFonts w:ascii="仿宋_GB2312" w:eastAsia="仿宋_GB2312" w:hAnsi="宋体" w:cs="宋体" w:hint="eastAsia"/>
          <w:color w:val="000000"/>
          <w:kern w:val="0"/>
          <w:sz w:val="32"/>
          <w:szCs w:val="32"/>
        </w:rPr>
        <w:instrText xml:space="preserve"> = 3 \* G</w:instrText>
      </w:r>
      <w:r>
        <w:rPr>
          <w:rFonts w:ascii="仿宋_GB2312" w:eastAsia="仿宋_GB2312" w:hAnsi="宋体" w:cs="宋体" w:hint="eastAsia"/>
          <w:color w:val="000000"/>
          <w:kern w:val="0"/>
          <w:sz w:val="32"/>
          <w:szCs w:val="32"/>
        </w:rPr>
        <w:instrText xml:space="preserve">B3 </w:instrText>
      </w:r>
      <w:r>
        <w:rPr>
          <w:rFonts w:ascii="仿宋_GB2312" w:eastAsia="仿宋_GB2312" w:hAnsi="宋体" w:cs="宋体" w:hint="eastAsia"/>
          <w:color w:val="000000"/>
          <w:kern w:val="0"/>
          <w:sz w:val="32"/>
          <w:szCs w:val="32"/>
        </w:rPr>
        <w:fldChar w:fldCharType="separate"/>
      </w:r>
      <w:r>
        <w:rPr>
          <w:rFonts w:ascii="仿宋_GB2312" w:eastAsia="仿宋_GB2312" w:hAnsi="宋体" w:cs="宋体" w:hint="eastAsia"/>
          <w:color w:val="000000"/>
          <w:kern w:val="0"/>
          <w:sz w:val="32"/>
          <w:szCs w:val="32"/>
        </w:rPr>
        <w:t>③</w:t>
      </w:r>
      <w:r>
        <w:rPr>
          <w:rFonts w:ascii="仿宋_GB2312" w:eastAsia="仿宋_GB2312" w:hAnsi="宋体" w:cs="宋体" w:hint="eastAsia"/>
          <w:color w:val="000000"/>
          <w:kern w:val="0"/>
          <w:sz w:val="32"/>
          <w:szCs w:val="32"/>
        </w:rPr>
        <w:fldChar w:fldCharType="end"/>
      </w:r>
      <w:r>
        <w:rPr>
          <w:rFonts w:ascii="仿宋_GB2312" w:eastAsia="仿宋_GB2312" w:hAnsi="宋体" w:cs="宋体" w:hint="eastAsia"/>
          <w:color w:val="000000"/>
          <w:kern w:val="0"/>
          <w:sz w:val="32"/>
          <w:szCs w:val="32"/>
        </w:rPr>
        <w:t>效果明显。投放内容包括公益海报、快乐</w:t>
      </w:r>
      <w:r>
        <w:rPr>
          <w:rFonts w:ascii="仿宋_GB2312" w:eastAsia="仿宋_GB2312" w:hAnsi="宋体" w:cs="宋体" w:hint="eastAsia"/>
          <w:color w:val="000000"/>
          <w:kern w:val="0"/>
          <w:sz w:val="32"/>
          <w:szCs w:val="32"/>
        </w:rPr>
        <w:t>8</w:t>
      </w:r>
      <w:r>
        <w:rPr>
          <w:rFonts w:ascii="仿宋_GB2312" w:eastAsia="仿宋_GB2312" w:hAnsi="宋体" w:cs="宋体" w:hint="eastAsia"/>
          <w:color w:val="000000"/>
          <w:kern w:val="0"/>
          <w:sz w:val="32"/>
          <w:szCs w:val="32"/>
        </w:rPr>
        <w:t>营销海报、</w:t>
      </w:r>
      <w:r>
        <w:rPr>
          <w:rFonts w:ascii="仿宋_GB2312" w:eastAsia="仿宋_GB2312" w:hAnsi="宋体" w:cs="宋体" w:hint="eastAsia"/>
          <w:color w:val="000000"/>
          <w:kern w:val="0"/>
          <w:sz w:val="32"/>
          <w:szCs w:val="32"/>
        </w:rPr>
        <w:lastRenderedPageBreak/>
        <w:t>双色球营销海报、</w:t>
      </w:r>
      <w:r>
        <w:rPr>
          <w:rFonts w:ascii="仿宋_GB2312" w:eastAsia="仿宋_GB2312" w:hAnsi="宋体" w:cs="宋体" w:hint="eastAsia"/>
          <w:color w:val="000000"/>
          <w:kern w:val="0"/>
          <w:sz w:val="32"/>
          <w:szCs w:val="32"/>
        </w:rPr>
        <w:t>3D</w:t>
      </w:r>
      <w:r>
        <w:rPr>
          <w:rFonts w:ascii="仿宋_GB2312" w:eastAsia="仿宋_GB2312" w:hAnsi="宋体" w:cs="宋体" w:hint="eastAsia"/>
          <w:color w:val="000000"/>
          <w:kern w:val="0"/>
          <w:sz w:val="32"/>
          <w:szCs w:val="32"/>
        </w:rPr>
        <w:t>营销海报，刮刮乐营销海报，实现人员受众约</w:t>
      </w:r>
      <w:r>
        <w:rPr>
          <w:rFonts w:ascii="仿宋_GB2312" w:eastAsia="仿宋_GB2312" w:hAnsi="宋体" w:cs="宋体" w:hint="eastAsia"/>
          <w:color w:val="000000"/>
          <w:kern w:val="0"/>
          <w:sz w:val="32"/>
          <w:szCs w:val="32"/>
        </w:rPr>
        <w:t>6000</w:t>
      </w:r>
      <w:r>
        <w:rPr>
          <w:rFonts w:ascii="仿宋_GB2312" w:eastAsia="仿宋_GB2312" w:hAnsi="宋体" w:cs="宋体" w:hint="eastAsia"/>
          <w:color w:val="000000"/>
          <w:kern w:val="0"/>
          <w:sz w:val="32"/>
          <w:szCs w:val="32"/>
        </w:rPr>
        <w:t>万人次，有效拉动了销量的提升，快乐</w:t>
      </w:r>
      <w:r>
        <w:rPr>
          <w:rFonts w:ascii="仿宋_GB2312" w:eastAsia="仿宋_GB2312" w:hAnsi="宋体" w:cs="宋体" w:hint="eastAsia"/>
          <w:color w:val="000000"/>
          <w:kern w:val="0"/>
          <w:sz w:val="32"/>
          <w:szCs w:val="32"/>
        </w:rPr>
        <w:t>8</w:t>
      </w:r>
      <w:r>
        <w:rPr>
          <w:rFonts w:ascii="仿宋_GB2312" w:eastAsia="仿宋_GB2312" w:hAnsi="宋体" w:cs="宋体" w:hint="eastAsia"/>
          <w:color w:val="000000"/>
          <w:kern w:val="0"/>
          <w:sz w:val="32"/>
          <w:szCs w:val="32"/>
        </w:rPr>
        <w:t>游戏营销期销量环比增长</w:t>
      </w:r>
      <w:r>
        <w:rPr>
          <w:rFonts w:ascii="仿宋_GB2312" w:eastAsia="仿宋_GB2312" w:hAnsi="宋体" w:cs="宋体" w:hint="eastAsia"/>
          <w:color w:val="000000"/>
          <w:kern w:val="0"/>
          <w:sz w:val="32"/>
          <w:szCs w:val="32"/>
        </w:rPr>
        <w:t>20.30%</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3D</w:t>
      </w:r>
      <w:r>
        <w:rPr>
          <w:rFonts w:ascii="仿宋_GB2312" w:eastAsia="仿宋_GB2312" w:hAnsi="宋体" w:cs="宋体" w:hint="eastAsia"/>
          <w:color w:val="000000"/>
          <w:kern w:val="0"/>
          <w:sz w:val="32"/>
          <w:szCs w:val="32"/>
        </w:rPr>
        <w:t>游戏营销期销量环比增长</w:t>
      </w:r>
      <w:r>
        <w:rPr>
          <w:rFonts w:ascii="仿宋_GB2312" w:eastAsia="仿宋_GB2312" w:hAnsi="宋体" w:cs="宋体" w:hint="eastAsia"/>
          <w:color w:val="000000"/>
          <w:kern w:val="0"/>
          <w:sz w:val="32"/>
          <w:szCs w:val="32"/>
        </w:rPr>
        <w:t>29.41%;</w:t>
      </w:r>
      <w:r>
        <w:rPr>
          <w:rFonts w:ascii="仿宋_GB2312" w:eastAsia="仿宋_GB2312" w:hAnsi="宋体" w:cs="宋体" w:hint="eastAsia"/>
          <w:color w:val="000000"/>
          <w:kern w:val="0"/>
          <w:sz w:val="32"/>
          <w:szCs w:val="32"/>
        </w:rPr>
        <w:t>双色球营销期销量环比增长</w:t>
      </w:r>
      <w:r>
        <w:rPr>
          <w:rFonts w:ascii="仿宋_GB2312" w:eastAsia="仿宋_GB2312" w:hAnsi="宋体" w:cs="宋体" w:hint="eastAsia"/>
          <w:color w:val="000000"/>
          <w:kern w:val="0"/>
          <w:sz w:val="32"/>
          <w:szCs w:val="32"/>
        </w:rPr>
        <w:t>26.46%</w:t>
      </w:r>
      <w:r>
        <w:rPr>
          <w:rFonts w:ascii="仿宋_GB2312" w:eastAsia="仿宋_GB2312" w:hAnsi="宋体" w:cs="宋体" w:hint="eastAsia"/>
          <w:color w:val="000000"/>
          <w:kern w:val="0"/>
          <w:sz w:val="32"/>
          <w:szCs w:val="32"/>
        </w:rPr>
        <w:t>，项目实施效果明显。</w:t>
      </w:r>
    </w:p>
    <w:p w:rsidR="00D20798" w:rsidRDefault="00055787">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fldChar w:fldCharType="begin"/>
      </w:r>
      <w:r>
        <w:rPr>
          <w:rFonts w:ascii="仿宋_GB2312" w:eastAsia="仿宋_GB2312" w:hAnsi="宋体" w:cs="宋体" w:hint="eastAsia"/>
          <w:color w:val="000000"/>
          <w:kern w:val="0"/>
          <w:sz w:val="32"/>
          <w:szCs w:val="32"/>
        </w:rPr>
        <w:instrText xml:space="preserve"> = 4 \* GB3 </w:instrText>
      </w:r>
      <w:r>
        <w:rPr>
          <w:rFonts w:ascii="仿宋_GB2312" w:eastAsia="仿宋_GB2312" w:hAnsi="宋体" w:cs="宋体" w:hint="eastAsia"/>
          <w:color w:val="000000"/>
          <w:kern w:val="0"/>
          <w:sz w:val="32"/>
          <w:szCs w:val="32"/>
        </w:rPr>
        <w:fldChar w:fldCharType="separate"/>
      </w:r>
      <w:r>
        <w:rPr>
          <w:rFonts w:ascii="仿宋_GB2312" w:eastAsia="仿宋_GB2312" w:hAnsi="宋体" w:cs="宋体" w:hint="eastAsia"/>
          <w:color w:val="000000"/>
          <w:kern w:val="0"/>
          <w:sz w:val="32"/>
          <w:szCs w:val="32"/>
        </w:rPr>
        <w:t>④</w:t>
      </w:r>
      <w:r>
        <w:rPr>
          <w:rFonts w:ascii="仿宋_GB2312" w:eastAsia="仿宋_GB2312" w:hAnsi="宋体" w:cs="宋体" w:hint="eastAsia"/>
          <w:color w:val="000000"/>
          <w:kern w:val="0"/>
          <w:sz w:val="32"/>
          <w:szCs w:val="32"/>
        </w:rPr>
        <w:fldChar w:fldCharType="end"/>
      </w:r>
      <w:r>
        <w:rPr>
          <w:rFonts w:ascii="仿宋_GB2312" w:eastAsia="仿宋_GB2312" w:hAnsi="宋体" w:cs="宋体" w:hint="eastAsia"/>
          <w:color w:val="000000"/>
          <w:kern w:val="0"/>
          <w:sz w:val="32"/>
          <w:szCs w:val="32"/>
        </w:rPr>
        <w:t>跟踪验收。项目的实施进度均按项目计划节点或合同要求进度完成。项目执行部</w:t>
      </w:r>
      <w:r>
        <w:rPr>
          <w:rFonts w:ascii="仿宋_GB2312" w:eastAsia="仿宋_GB2312" w:hAnsi="仿宋" w:hint="eastAsia"/>
          <w:bCs/>
          <w:color w:val="000000"/>
          <w:sz w:val="32"/>
          <w:szCs w:val="32"/>
        </w:rPr>
        <w:t>门</w:t>
      </w:r>
      <w:r>
        <w:rPr>
          <w:rFonts w:ascii="仿宋_GB2312" w:eastAsia="仿宋_GB2312" w:hAnsi="仿宋_GB2312" w:cs="仿宋_GB2312" w:hint="eastAsia"/>
          <w:color w:val="000000"/>
          <w:kern w:val="0"/>
          <w:sz w:val="32"/>
          <w:szCs w:val="32"/>
          <w:lang w:bidi="ar"/>
        </w:rPr>
        <w:t>成立验收小组全程跟进项目组织实施情况，</w:t>
      </w:r>
      <w:r>
        <w:rPr>
          <w:rFonts w:ascii="仿宋_GB2312" w:eastAsia="仿宋_GB2312" w:hAnsi="宋体" w:cs="宋体" w:hint="eastAsia"/>
          <w:color w:val="000000"/>
          <w:kern w:val="0"/>
          <w:sz w:val="32"/>
          <w:szCs w:val="32"/>
        </w:rPr>
        <w:t>加强项目实施过程中的技术指导，进行项目日常检查监督管理，杜绝擅自调整项目计划现象，</w:t>
      </w:r>
      <w:r>
        <w:rPr>
          <w:rFonts w:ascii="仿宋_GB2312" w:eastAsia="仿宋_GB2312" w:hAnsi="仿宋_GB2312" w:cs="仿宋_GB2312" w:hint="eastAsia"/>
          <w:color w:val="000000"/>
          <w:kern w:val="0"/>
          <w:sz w:val="32"/>
          <w:szCs w:val="32"/>
          <w:lang w:bidi="ar"/>
        </w:rPr>
        <w:t>并</w:t>
      </w:r>
      <w:r>
        <w:rPr>
          <w:rFonts w:ascii="仿宋_GB2312" w:eastAsia="仿宋_GB2312" w:hAnsi="宋体" w:cs="宋体" w:hint="eastAsia"/>
          <w:color w:val="000000"/>
          <w:kern w:val="0"/>
          <w:sz w:val="32"/>
          <w:szCs w:val="32"/>
        </w:rPr>
        <w:t>严格按照合同约定和方案要求</w:t>
      </w:r>
      <w:r>
        <w:rPr>
          <w:rFonts w:ascii="仿宋_GB2312" w:eastAsia="仿宋_GB2312" w:hAnsi="仿宋_GB2312" w:cs="仿宋_GB2312" w:hint="eastAsia"/>
          <w:color w:val="000000"/>
          <w:kern w:val="0"/>
          <w:sz w:val="32"/>
          <w:szCs w:val="32"/>
          <w:lang w:bidi="ar"/>
        </w:rPr>
        <w:t>按时完成验收，</w:t>
      </w:r>
      <w:r>
        <w:rPr>
          <w:rFonts w:ascii="仿宋_GB2312" w:eastAsia="仿宋_GB2312" w:hAnsi="宋体" w:cs="宋体" w:hint="eastAsia"/>
          <w:color w:val="000000"/>
          <w:kern w:val="0"/>
          <w:sz w:val="32"/>
          <w:szCs w:val="32"/>
        </w:rPr>
        <w:t>确保项目实施效果。</w:t>
      </w:r>
    </w:p>
    <w:p w:rsidR="00D20798" w:rsidRDefault="00055787">
      <w:pPr>
        <w:spacing w:line="600" w:lineRule="exact"/>
        <w:ind w:firstLineChars="200" w:firstLine="640"/>
        <w:outlineLvl w:val="2"/>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资金投入和使用情况</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）资金投入情况。根据</w:t>
      </w:r>
      <w:r>
        <w:rPr>
          <w:rFonts w:ascii="仿宋_GB2312" w:eastAsia="仿宋_GB2312" w:hAnsi="宋体" w:cs="宋体" w:hint="eastAsia"/>
          <w:color w:val="000000"/>
          <w:kern w:val="0"/>
          <w:sz w:val="32"/>
          <w:szCs w:val="32"/>
        </w:rPr>
        <w:t>2021</w:t>
      </w:r>
      <w:r>
        <w:rPr>
          <w:rFonts w:ascii="仿宋_GB2312" w:eastAsia="仿宋_GB2312" w:hAnsi="宋体" w:cs="宋体" w:hint="eastAsia"/>
          <w:color w:val="000000"/>
          <w:kern w:val="0"/>
          <w:sz w:val="32"/>
          <w:szCs w:val="32"/>
        </w:rPr>
        <w:t>年财政预算安排，“北京福彩地铁出站扶梯广告投放项目”当年财政资金下达</w:t>
      </w:r>
      <w:r>
        <w:rPr>
          <w:rFonts w:ascii="仿宋_GB2312" w:eastAsia="仿宋_GB2312" w:hAnsi="宋体" w:cs="宋体" w:hint="eastAsia"/>
          <w:color w:val="000000"/>
          <w:kern w:val="0"/>
          <w:sz w:val="32"/>
          <w:szCs w:val="32"/>
        </w:rPr>
        <w:t>90</w:t>
      </w:r>
      <w:r>
        <w:rPr>
          <w:rFonts w:ascii="仿宋_GB2312" w:eastAsia="仿宋_GB2312" w:hAnsi="宋体" w:cs="宋体" w:hint="eastAsia"/>
          <w:color w:val="000000"/>
          <w:kern w:val="0"/>
          <w:sz w:val="32"/>
          <w:szCs w:val="32"/>
        </w:rPr>
        <w:t>万元，资金拨付及时到位，保障了各项工作的顺利开展。</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）资金使用情况。项目全年支出</w:t>
      </w:r>
      <w:r>
        <w:rPr>
          <w:rFonts w:ascii="仿宋_GB2312" w:eastAsia="仿宋_GB2312" w:hAnsi="宋体" w:cs="宋体" w:hint="eastAsia"/>
          <w:color w:val="000000"/>
          <w:kern w:val="0"/>
          <w:sz w:val="32"/>
          <w:szCs w:val="32"/>
        </w:rPr>
        <w:t>90</w:t>
      </w:r>
      <w:r>
        <w:rPr>
          <w:rFonts w:ascii="仿宋_GB2312" w:eastAsia="仿宋_GB2312" w:hAnsi="宋体" w:cs="宋体" w:hint="eastAsia"/>
          <w:color w:val="000000"/>
          <w:kern w:val="0"/>
          <w:sz w:val="32"/>
          <w:szCs w:val="32"/>
        </w:rPr>
        <w:t>万元，项目完成指标</w:t>
      </w:r>
      <w:r>
        <w:rPr>
          <w:rFonts w:ascii="仿宋_GB2312" w:eastAsia="仿宋_GB2312" w:hAnsi="宋体" w:cs="宋体" w:hint="eastAsia"/>
          <w:color w:val="000000"/>
          <w:kern w:val="0"/>
          <w:sz w:val="32"/>
          <w:szCs w:val="32"/>
        </w:rPr>
        <w:t>100%</w:t>
      </w:r>
      <w:r>
        <w:rPr>
          <w:rFonts w:ascii="仿宋_GB2312" w:eastAsia="仿宋_GB2312" w:hAnsi="宋体" w:cs="宋体" w:hint="eastAsia"/>
          <w:color w:val="000000"/>
          <w:kern w:val="0"/>
          <w:sz w:val="32"/>
          <w:szCs w:val="32"/>
        </w:rPr>
        <w:t>。在项目资金使用上，严格按照国库集中支付管理制度规定和财政下达资金的使用范围进行，项目执行部门严格执行预算，实行项目核算、随时掌握和监督项目资金开支情况，确保经费使用合法合规，专款专用，确保专项资金项目有效实施。此次绩效评价过程中未发现有截留、挤占或挪用项目资金的情况。</w:t>
      </w:r>
    </w:p>
    <w:p w:rsidR="00D20798" w:rsidRDefault="00055787">
      <w:pPr>
        <w:keepNext/>
        <w:spacing w:line="600" w:lineRule="exact"/>
        <w:ind w:firstLineChars="200" w:firstLine="640"/>
        <w:outlineLvl w:val="1"/>
        <w:rPr>
          <w:rFonts w:ascii="仿宋_GB2312" w:eastAsia="仿宋_GB2312" w:hAnsi="楷体_GB2312" w:cs="楷体_GB2312"/>
          <w:sz w:val="32"/>
          <w:szCs w:val="32"/>
        </w:rPr>
      </w:pPr>
      <w:r>
        <w:rPr>
          <w:rFonts w:ascii="仿宋_GB2312" w:eastAsia="仿宋_GB2312" w:hAnsi="楷体_GB2312" w:cs="楷体_GB2312" w:hint="eastAsia"/>
          <w:sz w:val="32"/>
          <w:szCs w:val="32"/>
        </w:rPr>
        <w:lastRenderedPageBreak/>
        <w:t>（二）项目绩效目标</w:t>
      </w:r>
    </w:p>
    <w:p w:rsidR="00D20798" w:rsidRDefault="00055787">
      <w:pPr>
        <w:spacing w:line="600" w:lineRule="exact"/>
        <w:ind w:firstLineChars="200" w:firstLine="640"/>
        <w:outlineLvl w:val="2"/>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总体目标</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全年在</w:t>
      </w:r>
      <w:r>
        <w:rPr>
          <w:rFonts w:ascii="仿宋_GB2312" w:eastAsia="仿宋_GB2312" w:hAnsi="宋体" w:cs="宋体" w:hint="eastAsia"/>
          <w:color w:val="000000"/>
          <w:kern w:val="0"/>
          <w:sz w:val="32"/>
          <w:szCs w:val="32"/>
        </w:rPr>
        <w:t>15</w:t>
      </w:r>
      <w:r>
        <w:rPr>
          <w:rFonts w:ascii="仿宋_GB2312" w:eastAsia="仿宋_GB2312" w:hAnsi="宋体" w:cs="宋体" w:hint="eastAsia"/>
          <w:color w:val="000000"/>
          <w:kern w:val="0"/>
          <w:sz w:val="32"/>
          <w:szCs w:val="32"/>
        </w:rPr>
        <w:t>个地铁站，</w:t>
      </w:r>
      <w:r>
        <w:rPr>
          <w:rFonts w:ascii="仿宋_GB2312" w:eastAsia="仿宋_GB2312" w:hAnsi="宋体" w:cs="宋体" w:hint="eastAsia"/>
          <w:color w:val="000000"/>
          <w:kern w:val="0"/>
          <w:sz w:val="32"/>
          <w:szCs w:val="32"/>
        </w:rPr>
        <w:t>37</w:t>
      </w:r>
      <w:r>
        <w:rPr>
          <w:rFonts w:ascii="仿宋_GB2312" w:eastAsia="仿宋_GB2312" w:hAnsi="宋体" w:cs="宋体" w:hint="eastAsia"/>
          <w:color w:val="000000"/>
          <w:kern w:val="0"/>
          <w:sz w:val="32"/>
          <w:szCs w:val="32"/>
        </w:rPr>
        <w:t>组扶梯，每组投放不低于</w:t>
      </w:r>
      <w:r>
        <w:rPr>
          <w:rFonts w:ascii="仿宋_GB2312" w:eastAsia="仿宋_GB2312" w:hAnsi="宋体" w:cs="宋体" w:hint="eastAsia"/>
          <w:color w:val="000000"/>
          <w:kern w:val="0"/>
          <w:sz w:val="32"/>
          <w:szCs w:val="32"/>
        </w:rPr>
        <w:t>30</w:t>
      </w:r>
      <w:r>
        <w:rPr>
          <w:rFonts w:ascii="仿宋_GB2312" w:eastAsia="仿宋_GB2312" w:hAnsi="宋体" w:cs="宋体" w:hint="eastAsia"/>
          <w:color w:val="000000"/>
          <w:kern w:val="0"/>
          <w:sz w:val="32"/>
          <w:szCs w:val="32"/>
        </w:rPr>
        <w:t>天福彩公益及游戏宣传海报。</w:t>
      </w:r>
      <w:r>
        <w:rPr>
          <w:rFonts w:ascii="仿宋_GB2312" w:eastAsia="仿宋_GB2312" w:hAnsi="宋体" w:cs="宋体" w:hint="eastAsia"/>
          <w:color w:val="000000"/>
          <w:kern w:val="0"/>
          <w:sz w:val="32"/>
          <w:szCs w:val="32"/>
        </w:rPr>
        <w:t>15</w:t>
      </w:r>
      <w:r>
        <w:rPr>
          <w:rFonts w:ascii="仿宋_GB2312" w:eastAsia="仿宋_GB2312" w:hAnsi="宋体" w:cs="宋体" w:hint="eastAsia"/>
          <w:color w:val="000000"/>
          <w:kern w:val="0"/>
          <w:sz w:val="32"/>
          <w:szCs w:val="32"/>
        </w:rPr>
        <w:t>个地铁站包括建国门、南礼士路、东大桥、郝家府及惠新西街北口</w:t>
      </w:r>
      <w:r>
        <w:rPr>
          <w:rFonts w:ascii="仿宋_GB2312" w:eastAsia="仿宋_GB2312" w:hAnsi="宋体" w:cs="宋体" w:hint="eastAsia"/>
          <w:color w:val="000000"/>
          <w:kern w:val="0"/>
          <w:sz w:val="32"/>
          <w:szCs w:val="32"/>
        </w:rPr>
        <w:t>5</w:t>
      </w:r>
      <w:r>
        <w:rPr>
          <w:rFonts w:ascii="仿宋_GB2312" w:eastAsia="仿宋_GB2312" w:hAnsi="宋体" w:cs="宋体" w:hint="eastAsia"/>
          <w:color w:val="000000"/>
          <w:kern w:val="0"/>
          <w:sz w:val="32"/>
          <w:szCs w:val="32"/>
        </w:rPr>
        <w:t>个行</w:t>
      </w:r>
      <w:r>
        <w:rPr>
          <w:rFonts w:ascii="仿宋_GB2312" w:eastAsia="仿宋_GB2312" w:hAnsi="宋体" w:cs="宋体" w:hint="eastAsia"/>
          <w:color w:val="000000"/>
          <w:kern w:val="0"/>
          <w:sz w:val="32"/>
          <w:szCs w:val="32"/>
        </w:rPr>
        <w:t>政区域；东直门、草桥、北京西站及森林公园南门</w:t>
      </w:r>
      <w:r>
        <w:rPr>
          <w:rFonts w:ascii="仿宋_GB2312" w:eastAsia="仿宋_GB2312" w:hAnsi="宋体" w:cs="宋体" w:hint="eastAsia"/>
          <w:color w:val="000000"/>
          <w:kern w:val="0"/>
          <w:sz w:val="32"/>
          <w:szCs w:val="32"/>
        </w:rPr>
        <w:t>4</w:t>
      </w:r>
      <w:r>
        <w:rPr>
          <w:rFonts w:ascii="仿宋_GB2312" w:eastAsia="仿宋_GB2312" w:hAnsi="宋体" w:cs="宋体" w:hint="eastAsia"/>
          <w:color w:val="000000"/>
          <w:kern w:val="0"/>
          <w:sz w:val="32"/>
          <w:szCs w:val="32"/>
        </w:rPr>
        <w:t>个交通枢纽站；复兴门、西单、王府井、国贸、南锣鼓巷及望京站</w:t>
      </w:r>
      <w:r>
        <w:rPr>
          <w:rFonts w:ascii="仿宋_GB2312" w:eastAsia="仿宋_GB2312" w:hAnsi="宋体" w:cs="宋体" w:hint="eastAsia"/>
          <w:color w:val="000000"/>
          <w:kern w:val="0"/>
          <w:sz w:val="32"/>
          <w:szCs w:val="32"/>
        </w:rPr>
        <w:t>6</w:t>
      </w:r>
      <w:r>
        <w:rPr>
          <w:rFonts w:ascii="仿宋_GB2312" w:eastAsia="仿宋_GB2312" w:hAnsi="宋体" w:cs="宋体" w:hint="eastAsia"/>
          <w:color w:val="000000"/>
          <w:kern w:val="0"/>
          <w:sz w:val="32"/>
          <w:szCs w:val="32"/>
        </w:rPr>
        <w:t>个商业中心区域。</w:t>
      </w:r>
    </w:p>
    <w:p w:rsidR="00D20798" w:rsidRDefault="00055787">
      <w:pPr>
        <w:spacing w:line="600" w:lineRule="exact"/>
        <w:ind w:firstLineChars="200" w:firstLine="640"/>
        <w:outlineLvl w:val="2"/>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阶段性目标</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2021</w:t>
      </w:r>
      <w:r>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6</w:t>
      </w:r>
      <w:r>
        <w:rPr>
          <w:rFonts w:ascii="仿宋_GB2312" w:eastAsia="仿宋_GB2312" w:hAnsi="宋体" w:cs="宋体" w:hint="eastAsia"/>
          <w:color w:val="000000"/>
          <w:kern w:val="0"/>
          <w:sz w:val="32"/>
          <w:szCs w:val="32"/>
        </w:rPr>
        <w:t>月广告投放进度：</w:t>
      </w:r>
      <w:r>
        <w:rPr>
          <w:rFonts w:ascii="仿宋_GB2312" w:eastAsia="仿宋_GB2312" w:hAnsi="宋体" w:cs="宋体" w:hint="eastAsia"/>
          <w:color w:val="000000"/>
          <w:kern w:val="0"/>
          <w:sz w:val="32"/>
          <w:szCs w:val="32"/>
        </w:rPr>
        <w:t>15</w:t>
      </w:r>
      <w:r>
        <w:rPr>
          <w:rFonts w:ascii="仿宋_GB2312" w:eastAsia="仿宋_GB2312" w:hAnsi="宋体" w:cs="宋体" w:hint="eastAsia"/>
          <w:color w:val="000000"/>
          <w:kern w:val="0"/>
          <w:sz w:val="32"/>
          <w:szCs w:val="32"/>
        </w:rPr>
        <w:t>个地铁站。</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2021</w:t>
      </w:r>
      <w:r>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7</w:t>
      </w:r>
      <w:r>
        <w:rPr>
          <w:rFonts w:ascii="仿宋_GB2312" w:eastAsia="仿宋_GB2312" w:hAnsi="宋体" w:cs="宋体" w:hint="eastAsia"/>
          <w:color w:val="000000"/>
          <w:kern w:val="0"/>
          <w:sz w:val="32"/>
          <w:szCs w:val="32"/>
        </w:rPr>
        <w:t>月广告投放进度：</w:t>
      </w:r>
      <w:r>
        <w:rPr>
          <w:rFonts w:ascii="仿宋_GB2312" w:eastAsia="仿宋_GB2312" w:hAnsi="宋体" w:cs="宋体" w:hint="eastAsia"/>
          <w:color w:val="000000"/>
          <w:kern w:val="0"/>
          <w:sz w:val="32"/>
          <w:szCs w:val="32"/>
        </w:rPr>
        <w:t>5</w:t>
      </w:r>
      <w:r>
        <w:rPr>
          <w:rFonts w:ascii="仿宋_GB2312" w:eastAsia="仿宋_GB2312" w:hAnsi="宋体" w:cs="宋体" w:hint="eastAsia"/>
          <w:color w:val="000000"/>
          <w:kern w:val="0"/>
          <w:sz w:val="32"/>
          <w:szCs w:val="32"/>
        </w:rPr>
        <w:t>个地铁站。</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2021</w:t>
      </w:r>
      <w:r>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8</w:t>
      </w:r>
      <w:r>
        <w:rPr>
          <w:rFonts w:ascii="仿宋_GB2312" w:eastAsia="仿宋_GB2312" w:hAnsi="宋体" w:cs="宋体" w:hint="eastAsia"/>
          <w:color w:val="000000"/>
          <w:kern w:val="0"/>
          <w:sz w:val="32"/>
          <w:szCs w:val="32"/>
        </w:rPr>
        <w:t>月广告投放进度：</w:t>
      </w:r>
      <w:r>
        <w:rPr>
          <w:rFonts w:ascii="仿宋_GB2312" w:eastAsia="仿宋_GB2312" w:hAnsi="宋体" w:cs="宋体" w:hint="eastAsia"/>
          <w:color w:val="000000"/>
          <w:kern w:val="0"/>
          <w:sz w:val="32"/>
          <w:szCs w:val="32"/>
        </w:rPr>
        <w:t>8</w:t>
      </w:r>
      <w:r>
        <w:rPr>
          <w:rFonts w:ascii="仿宋_GB2312" w:eastAsia="仿宋_GB2312" w:hAnsi="宋体" w:cs="宋体" w:hint="eastAsia"/>
          <w:color w:val="000000"/>
          <w:kern w:val="0"/>
          <w:sz w:val="32"/>
          <w:szCs w:val="32"/>
        </w:rPr>
        <w:t>个地铁站。</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4</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2021</w:t>
      </w:r>
      <w:r>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11</w:t>
      </w:r>
      <w:r>
        <w:rPr>
          <w:rFonts w:ascii="仿宋_GB2312" w:eastAsia="仿宋_GB2312" w:hAnsi="宋体" w:cs="宋体" w:hint="eastAsia"/>
          <w:color w:val="000000"/>
          <w:kern w:val="0"/>
          <w:sz w:val="32"/>
          <w:szCs w:val="32"/>
        </w:rPr>
        <w:t>月广告投放进度：</w:t>
      </w:r>
      <w:r>
        <w:rPr>
          <w:rFonts w:ascii="仿宋_GB2312" w:eastAsia="仿宋_GB2312" w:hAnsi="宋体" w:cs="宋体" w:hint="eastAsia"/>
          <w:color w:val="000000"/>
          <w:kern w:val="0"/>
          <w:sz w:val="32"/>
          <w:szCs w:val="32"/>
        </w:rPr>
        <w:t>15</w:t>
      </w:r>
      <w:r>
        <w:rPr>
          <w:rFonts w:ascii="仿宋_GB2312" w:eastAsia="仿宋_GB2312" w:hAnsi="宋体" w:cs="宋体" w:hint="eastAsia"/>
          <w:color w:val="000000"/>
          <w:kern w:val="0"/>
          <w:sz w:val="32"/>
          <w:szCs w:val="32"/>
        </w:rPr>
        <w:t>个地铁站。</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5</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2021</w:t>
      </w:r>
      <w:r>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12</w:t>
      </w:r>
      <w:r>
        <w:rPr>
          <w:rFonts w:ascii="仿宋_GB2312" w:eastAsia="仿宋_GB2312" w:hAnsi="宋体" w:cs="宋体" w:hint="eastAsia"/>
          <w:color w:val="000000"/>
          <w:kern w:val="0"/>
          <w:sz w:val="32"/>
          <w:szCs w:val="32"/>
        </w:rPr>
        <w:t>月广告投放进度：</w:t>
      </w: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个地铁站。</w:t>
      </w:r>
    </w:p>
    <w:p w:rsidR="00D20798" w:rsidRDefault="00055787">
      <w:pPr>
        <w:spacing w:line="6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二、绩效评价工作开展情况</w:t>
      </w:r>
    </w:p>
    <w:p w:rsidR="00D20798" w:rsidRDefault="00055787">
      <w:pPr>
        <w:spacing w:line="600" w:lineRule="exact"/>
        <w:ind w:firstLineChars="200" w:firstLine="640"/>
        <w:outlineLvl w:val="1"/>
        <w:rPr>
          <w:rFonts w:ascii="仿宋_GB2312" w:eastAsia="仿宋_GB2312" w:hAnsi="楷体_GB2312" w:cs="楷体_GB2312"/>
          <w:sz w:val="32"/>
          <w:szCs w:val="32"/>
        </w:rPr>
      </w:pPr>
      <w:r>
        <w:rPr>
          <w:rFonts w:ascii="仿宋_GB2312" w:eastAsia="仿宋_GB2312" w:hAnsi="楷体_GB2312" w:cs="楷体_GB2312" w:hint="eastAsia"/>
          <w:sz w:val="32"/>
          <w:szCs w:val="32"/>
        </w:rPr>
        <w:t>（一）绩效评价目的、对象和范围</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评价目的</w:t>
      </w:r>
    </w:p>
    <w:p w:rsidR="00D20798" w:rsidRDefault="00055787">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按照建立全过程预算绩效管理体系思路，绩效评价已经成为决策管理的基本手段，为不断提高决策管理科学化水平、回应日益增强的社会关切、不断提高财政资金的使用效益提供重要支撑。通过开展绩效评价工作，对“北京福彩地铁出站扶梯广告投放项目”的项目管理、完成情况进行全面了解，针对项目支出的经济性、效益性、预算资金投入使用情况、</w:t>
      </w:r>
      <w:r>
        <w:rPr>
          <w:rFonts w:ascii="仿宋_GB2312" w:eastAsia="仿宋_GB2312" w:hAnsi="宋体" w:cs="宋体" w:hint="eastAsia"/>
          <w:color w:val="000000"/>
          <w:kern w:val="0"/>
          <w:sz w:val="32"/>
          <w:szCs w:val="32"/>
        </w:rPr>
        <w:lastRenderedPageBreak/>
        <w:t>产出效果等进行客观公正的测量、分析和评判，加强和规范项目资金管理，提高财政资金使用效益；将自评结果作为市福彩中心完善政策和改进管理的重要依据，建立健全绩效评价机制，更好的服务全市福彩实体网点，促进全市</w:t>
      </w:r>
      <w:r>
        <w:rPr>
          <w:rFonts w:ascii="仿宋_GB2312" w:eastAsia="仿宋_GB2312" w:hAnsi="宋体" w:cs="宋体" w:hint="eastAsia"/>
          <w:color w:val="000000"/>
          <w:kern w:val="0"/>
          <w:sz w:val="32"/>
          <w:szCs w:val="32"/>
        </w:rPr>
        <w:t>福彩事业稳步、健康发展。</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评价对象和范围</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本次绩效评价对象为“北京福彩地铁出站扶梯广告投放项目”。绩效评价范围为项目的立项申请、绩效目标申报、组织实施、年度预算执行及实施效果所产生的绩效。</w:t>
      </w:r>
    </w:p>
    <w:p w:rsidR="00D20798" w:rsidRDefault="00055787">
      <w:pPr>
        <w:spacing w:line="600" w:lineRule="exact"/>
        <w:ind w:firstLineChars="200" w:firstLine="640"/>
        <w:outlineLvl w:val="1"/>
        <w:rPr>
          <w:rFonts w:ascii="仿宋_GB2312" w:eastAsia="仿宋_GB2312" w:hAnsi="楷体_GB2312" w:cs="楷体_GB2312"/>
          <w:sz w:val="32"/>
          <w:szCs w:val="32"/>
        </w:rPr>
      </w:pPr>
      <w:r>
        <w:rPr>
          <w:rFonts w:ascii="仿宋_GB2312" w:eastAsia="仿宋_GB2312" w:hAnsi="楷体_GB2312" w:cs="楷体_GB2312" w:hint="eastAsia"/>
          <w:sz w:val="32"/>
          <w:szCs w:val="32"/>
        </w:rPr>
        <w:t>（二）绩效评价原则、评价指标体系、评价标准、评价方法</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绩效评价原则</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）科学客观实施评价。按照财政部关于预算绩效管理工作的规定以及关于</w:t>
      </w:r>
      <w:r>
        <w:rPr>
          <w:rFonts w:ascii="仿宋_GB2312" w:eastAsia="仿宋_GB2312" w:hAnsi="宋体" w:cs="宋体" w:hint="eastAsia"/>
          <w:color w:val="000000"/>
          <w:kern w:val="0"/>
          <w:sz w:val="32"/>
          <w:szCs w:val="32"/>
        </w:rPr>
        <w:t>2021</w:t>
      </w:r>
      <w:r>
        <w:rPr>
          <w:rFonts w:ascii="仿宋_GB2312" w:eastAsia="仿宋_GB2312" w:hAnsi="宋体" w:cs="宋体" w:hint="eastAsia"/>
          <w:color w:val="000000"/>
          <w:kern w:val="0"/>
          <w:sz w:val="32"/>
          <w:szCs w:val="32"/>
        </w:rPr>
        <w:t>年部门预算批复，科学制定符合“北京福彩地铁出站扶梯广告投放项目”特点的绩效评价指标框架，坚持优化决策和管理导向，实事求是反映项目绩效，通过开展数据统计、实地调研、专题评价</w:t>
      </w:r>
      <w:r>
        <w:rPr>
          <w:rFonts w:ascii="仿宋_GB2312" w:eastAsia="仿宋_GB2312" w:hAnsi="宋体" w:cs="宋体" w:hint="eastAsia"/>
          <w:color w:val="000000"/>
          <w:kern w:val="0"/>
          <w:sz w:val="32"/>
          <w:szCs w:val="32"/>
        </w:rPr>
        <w:t>、满意度调查等，客观得出结论。</w:t>
      </w:r>
    </w:p>
    <w:p w:rsidR="00D20798" w:rsidRDefault="00055787">
      <w:pPr>
        <w:widowControl/>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）体现</w:t>
      </w:r>
      <w:r>
        <w:rPr>
          <w:rFonts w:ascii="仿宋_GB2312" w:eastAsia="仿宋_GB2312" w:hint="eastAsia"/>
          <w:sz w:val="32"/>
          <w:szCs w:val="32"/>
          <w:lang w:val="en"/>
        </w:rPr>
        <w:t>绩效管理</w:t>
      </w:r>
      <w:r>
        <w:rPr>
          <w:rFonts w:ascii="仿宋_GB2312" w:eastAsia="仿宋_GB2312" w:hAnsi="宋体" w:cs="宋体" w:hint="eastAsia"/>
          <w:color w:val="000000"/>
          <w:kern w:val="0"/>
          <w:sz w:val="32"/>
          <w:szCs w:val="32"/>
        </w:rPr>
        <w:t>要求。根据《中共北京市委北京市人民政府关于全面实施预算绩效管理的实施意见》（京发〔</w:t>
      </w:r>
      <w:r>
        <w:rPr>
          <w:rFonts w:ascii="仿宋_GB2312" w:eastAsia="仿宋_GB2312" w:hAnsi="宋体" w:cs="宋体" w:hint="eastAsia"/>
          <w:color w:val="000000"/>
          <w:kern w:val="0"/>
          <w:sz w:val="32"/>
          <w:szCs w:val="32"/>
        </w:rPr>
        <w:t>2019</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12</w:t>
      </w:r>
      <w:r>
        <w:rPr>
          <w:rFonts w:ascii="仿宋_GB2312" w:eastAsia="仿宋_GB2312" w:hAnsi="宋体" w:cs="宋体" w:hint="eastAsia"/>
          <w:color w:val="000000"/>
          <w:kern w:val="0"/>
          <w:sz w:val="32"/>
          <w:szCs w:val="32"/>
        </w:rPr>
        <w:t>号）</w:t>
      </w:r>
      <w:r>
        <w:rPr>
          <w:rFonts w:ascii="仿宋_GB2312" w:eastAsia="仿宋_GB2312" w:hAnsi="仿宋_GB2312" w:cs="仿宋_GB2312" w:hint="eastAsia"/>
          <w:sz w:val="32"/>
          <w:szCs w:val="32"/>
        </w:rPr>
        <w:t>要求，</w:t>
      </w:r>
      <w:r>
        <w:rPr>
          <w:rFonts w:ascii="仿宋_GB2312" w:eastAsia="仿宋_GB2312" w:hAnsi="宋体" w:cs="宋体" w:hint="eastAsia"/>
          <w:color w:val="000000"/>
          <w:kern w:val="0"/>
          <w:sz w:val="32"/>
          <w:szCs w:val="32"/>
        </w:rPr>
        <w:t>不断探索完善项目预算绩效管理，从数量、质量、时效、成本、效益等方面，综合衡量项目预算资金使用</w:t>
      </w:r>
      <w:r>
        <w:rPr>
          <w:rFonts w:ascii="仿宋_GB2312" w:eastAsia="仿宋_GB2312" w:hAnsi="宋体" w:cs="宋体" w:hint="eastAsia"/>
          <w:color w:val="000000"/>
          <w:kern w:val="0"/>
          <w:sz w:val="32"/>
          <w:szCs w:val="32"/>
        </w:rPr>
        <w:lastRenderedPageBreak/>
        <w:t>效果。在工作中注重体现绩效管理的思路和要求，使绩效评价结果服务于单位建设发展的总体目标。</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）高效组织参与。按照预算绩效管理工作的组织架构，注意与各部门的充分交流。结合现有项目管理流程和管理机制，充分利用已有信息，辅以实地调研和抽样评价等措施，建立高效率的绩效评价工作机制。</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4</w:t>
      </w:r>
      <w:r>
        <w:rPr>
          <w:rFonts w:ascii="仿宋_GB2312" w:eastAsia="仿宋_GB2312" w:hAnsi="宋体" w:cs="宋体" w:hint="eastAsia"/>
          <w:color w:val="000000"/>
          <w:kern w:val="0"/>
          <w:sz w:val="32"/>
          <w:szCs w:val="32"/>
        </w:rPr>
        <w:t>）重视结果运用。推动评价结果使用，切实发挥绩效评价在支持管理决策、优化项目管理、改进服务方式等方面的作用，对评价中发现的问题提出具有操作性的措施建议，不断促进提高项目管理的绩效水平。</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5</w:t>
      </w:r>
      <w:r>
        <w:rPr>
          <w:rFonts w:ascii="仿宋_GB2312" w:eastAsia="仿宋_GB2312" w:hAnsi="宋体" w:cs="宋体" w:hint="eastAsia"/>
          <w:color w:val="000000"/>
          <w:kern w:val="0"/>
          <w:sz w:val="32"/>
          <w:szCs w:val="32"/>
        </w:rPr>
        <w:t>）监控与内控结合。对绩效目标实现程度和预算执行进度实行“双监控”，着力推动绩效运行监控与单位内部控制管理相结合，突出项目设立目的和整</w:t>
      </w:r>
      <w:r>
        <w:rPr>
          <w:rFonts w:ascii="仿宋_GB2312" w:eastAsia="仿宋_GB2312" w:hAnsi="宋体" w:cs="宋体" w:hint="eastAsia"/>
          <w:color w:val="000000"/>
          <w:kern w:val="0"/>
          <w:sz w:val="32"/>
          <w:szCs w:val="32"/>
        </w:rPr>
        <w:t>体实施效果评价，发现问题及时纠正，确保绩效目标如期保质保量实现。绩效评价结果与预算安排、改进管理实质性挂钩，体现奖优罚劣和激励相容导向，有效要安排、低效要减压、无效要问责，对存在严重问题的项目，暂缓或停止预算拨款，督促整改落实；加强预算执行监督，盘活存量资金，切实提高资金使用效率。</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评价指标体系和标准</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本次项目支出绩效评价指标体系包括预算执行率、产出指标、效益指标、满意度指标</w:t>
      </w:r>
      <w:r>
        <w:rPr>
          <w:rFonts w:ascii="仿宋_GB2312" w:eastAsia="仿宋_GB2312" w:hAnsi="宋体" w:cs="宋体" w:hint="eastAsia"/>
          <w:color w:val="000000"/>
          <w:kern w:val="0"/>
          <w:sz w:val="32"/>
          <w:szCs w:val="32"/>
        </w:rPr>
        <w:t>4</w:t>
      </w:r>
      <w:r>
        <w:rPr>
          <w:rFonts w:ascii="仿宋_GB2312" w:eastAsia="仿宋_GB2312" w:hAnsi="宋体" w:cs="宋体" w:hint="eastAsia"/>
          <w:color w:val="000000"/>
          <w:kern w:val="0"/>
          <w:sz w:val="32"/>
          <w:szCs w:val="32"/>
        </w:rPr>
        <w:t>个一级指标，满分为</w:t>
      </w:r>
      <w:r>
        <w:rPr>
          <w:rFonts w:ascii="仿宋_GB2312" w:eastAsia="仿宋_GB2312" w:hAnsi="宋体" w:cs="宋体" w:hint="eastAsia"/>
          <w:color w:val="000000"/>
          <w:kern w:val="0"/>
          <w:sz w:val="32"/>
          <w:szCs w:val="32"/>
        </w:rPr>
        <w:t>100</w:t>
      </w:r>
      <w:r>
        <w:rPr>
          <w:rFonts w:ascii="仿宋_GB2312" w:eastAsia="仿宋_GB2312" w:hAnsi="宋体" w:cs="宋体" w:hint="eastAsia"/>
          <w:color w:val="000000"/>
          <w:kern w:val="0"/>
          <w:sz w:val="32"/>
          <w:szCs w:val="32"/>
        </w:rPr>
        <w:t>分。其中预算执行率</w:t>
      </w:r>
      <w:r>
        <w:rPr>
          <w:rFonts w:ascii="仿宋_GB2312" w:eastAsia="仿宋_GB2312" w:hAnsi="宋体" w:cs="宋体" w:hint="eastAsia"/>
          <w:color w:val="000000"/>
          <w:kern w:val="0"/>
          <w:sz w:val="32"/>
          <w:szCs w:val="32"/>
        </w:rPr>
        <w:t>10</w:t>
      </w:r>
      <w:r>
        <w:rPr>
          <w:rFonts w:ascii="仿宋_GB2312" w:eastAsia="仿宋_GB2312" w:hAnsi="宋体" w:cs="宋体" w:hint="eastAsia"/>
          <w:color w:val="000000"/>
          <w:kern w:val="0"/>
          <w:sz w:val="32"/>
          <w:szCs w:val="32"/>
        </w:rPr>
        <w:t>分，主要评价项目资金预算执行情况；产</w:t>
      </w:r>
      <w:r>
        <w:rPr>
          <w:rFonts w:ascii="仿宋_GB2312" w:eastAsia="仿宋_GB2312" w:hAnsi="宋体" w:cs="宋体" w:hint="eastAsia"/>
          <w:color w:val="000000"/>
          <w:kern w:val="0"/>
          <w:sz w:val="32"/>
          <w:szCs w:val="32"/>
        </w:rPr>
        <w:lastRenderedPageBreak/>
        <w:t>出指标</w:t>
      </w:r>
      <w:r>
        <w:rPr>
          <w:rFonts w:ascii="仿宋_GB2312" w:eastAsia="仿宋_GB2312" w:hAnsi="宋体" w:cs="宋体" w:hint="eastAsia"/>
          <w:color w:val="000000"/>
          <w:kern w:val="0"/>
          <w:sz w:val="32"/>
          <w:szCs w:val="32"/>
        </w:rPr>
        <w:t>50</w:t>
      </w:r>
      <w:r>
        <w:rPr>
          <w:rFonts w:ascii="仿宋_GB2312" w:eastAsia="仿宋_GB2312" w:hAnsi="宋体" w:cs="宋体" w:hint="eastAsia"/>
          <w:color w:val="000000"/>
          <w:kern w:val="0"/>
          <w:sz w:val="32"/>
          <w:szCs w:val="32"/>
        </w:rPr>
        <w:t>分，主要评价地铁扶梯广告投放数量、广</w:t>
      </w:r>
      <w:r>
        <w:rPr>
          <w:rFonts w:ascii="仿宋_GB2312" w:eastAsia="仿宋_GB2312" w:hAnsi="宋体" w:cs="宋体" w:hint="eastAsia"/>
          <w:color w:val="000000"/>
          <w:kern w:val="0"/>
          <w:sz w:val="32"/>
          <w:szCs w:val="32"/>
        </w:rPr>
        <w:t>告投放内容质量、广告投放进度和广告投放成本；效益指标</w:t>
      </w:r>
      <w:r>
        <w:rPr>
          <w:rFonts w:ascii="仿宋_GB2312" w:eastAsia="仿宋_GB2312" w:hAnsi="宋体" w:cs="宋体" w:hint="eastAsia"/>
          <w:color w:val="000000"/>
          <w:kern w:val="0"/>
          <w:sz w:val="32"/>
          <w:szCs w:val="32"/>
        </w:rPr>
        <w:t>30</w:t>
      </w:r>
      <w:r>
        <w:rPr>
          <w:rFonts w:ascii="仿宋_GB2312" w:eastAsia="仿宋_GB2312" w:hAnsi="宋体" w:cs="宋体" w:hint="eastAsia"/>
          <w:color w:val="000000"/>
          <w:kern w:val="0"/>
          <w:sz w:val="32"/>
          <w:szCs w:val="32"/>
        </w:rPr>
        <w:t>分，主要评价促进彩票销量提升、公益宣传、生态效益和品牌形象树立；满意度指标</w:t>
      </w:r>
      <w:r>
        <w:rPr>
          <w:rFonts w:ascii="仿宋_GB2312" w:eastAsia="仿宋_GB2312" w:hAnsi="宋体" w:cs="宋体" w:hint="eastAsia"/>
          <w:color w:val="000000"/>
          <w:kern w:val="0"/>
          <w:sz w:val="32"/>
          <w:szCs w:val="32"/>
        </w:rPr>
        <w:t>10</w:t>
      </w:r>
      <w:r>
        <w:rPr>
          <w:rFonts w:ascii="仿宋_GB2312" w:eastAsia="仿宋_GB2312" w:hAnsi="宋体" w:cs="宋体" w:hint="eastAsia"/>
          <w:color w:val="000000"/>
          <w:kern w:val="0"/>
          <w:sz w:val="32"/>
          <w:szCs w:val="32"/>
        </w:rPr>
        <w:t>分，主要评价普通群众和彩民群体对广告刊登内容的满意度。</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具体评价指标体系和标准如下：</w:t>
      </w:r>
    </w:p>
    <w:p w:rsidR="00D20798" w:rsidRDefault="00D20798">
      <w:pPr>
        <w:spacing w:line="600" w:lineRule="exact"/>
        <w:ind w:firstLineChars="200" w:firstLine="640"/>
        <w:rPr>
          <w:rFonts w:ascii="仿宋_GB2312" w:eastAsia="仿宋_GB2312" w:hAnsi="宋体" w:cs="宋体"/>
          <w:color w:val="000000"/>
          <w:kern w:val="0"/>
          <w:sz w:val="32"/>
          <w:szCs w:val="32"/>
        </w:rPr>
      </w:pP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154"/>
        <w:gridCol w:w="4663"/>
        <w:gridCol w:w="2805"/>
      </w:tblGrid>
      <w:tr w:rsidR="00D20798">
        <w:trPr>
          <w:trHeight w:val="590"/>
          <w:tblHeader/>
          <w:jc w:val="center"/>
        </w:trPr>
        <w:tc>
          <w:tcPr>
            <w:tcW w:w="1171" w:type="dxa"/>
            <w:shd w:val="clear" w:color="auto" w:fill="BDD6EE" w:themeFill="accent1" w:themeFillTint="66"/>
            <w:vAlign w:val="center"/>
          </w:tcPr>
          <w:p w:rsidR="00D20798" w:rsidRDefault="00055787">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一级指标</w:t>
            </w:r>
          </w:p>
        </w:tc>
        <w:tc>
          <w:tcPr>
            <w:tcW w:w="1154" w:type="dxa"/>
            <w:shd w:val="clear" w:color="auto" w:fill="BDD6EE" w:themeFill="accent1" w:themeFillTint="66"/>
            <w:vAlign w:val="center"/>
          </w:tcPr>
          <w:p w:rsidR="00D20798" w:rsidRDefault="00055787">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二级指标</w:t>
            </w:r>
          </w:p>
        </w:tc>
        <w:tc>
          <w:tcPr>
            <w:tcW w:w="4663" w:type="dxa"/>
            <w:shd w:val="clear" w:color="auto" w:fill="BDD6EE" w:themeFill="accent1" w:themeFillTint="66"/>
            <w:vAlign w:val="center"/>
          </w:tcPr>
          <w:p w:rsidR="00D20798" w:rsidRDefault="00055787">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三级指标</w:t>
            </w:r>
          </w:p>
        </w:tc>
        <w:tc>
          <w:tcPr>
            <w:tcW w:w="2805" w:type="dxa"/>
            <w:shd w:val="clear" w:color="auto" w:fill="BDD6EE" w:themeFill="accent1" w:themeFillTint="66"/>
            <w:vAlign w:val="center"/>
          </w:tcPr>
          <w:p w:rsidR="00D20798" w:rsidRDefault="00055787">
            <w:pPr>
              <w:widowControl/>
              <w:jc w:val="center"/>
              <w:textAlignment w:val="center"/>
              <w:rPr>
                <w:rFonts w:ascii="宋体" w:hAnsi="宋体" w:cs="宋体"/>
                <w:b/>
                <w:bCs/>
                <w:color w:val="000000"/>
                <w:sz w:val="24"/>
              </w:rPr>
            </w:pPr>
            <w:r>
              <w:rPr>
                <w:rFonts w:ascii="宋体" w:hAnsi="宋体" w:cs="宋体" w:hint="eastAsia"/>
                <w:b/>
                <w:bCs/>
                <w:color w:val="000000"/>
                <w:sz w:val="24"/>
              </w:rPr>
              <w:t>评价标准</w:t>
            </w:r>
          </w:p>
        </w:tc>
      </w:tr>
      <w:tr w:rsidR="00D20798">
        <w:trPr>
          <w:trHeight w:val="590"/>
          <w:jc w:val="center"/>
        </w:trPr>
        <w:tc>
          <w:tcPr>
            <w:tcW w:w="1171" w:type="dxa"/>
            <w:vMerge w:val="restart"/>
            <w:shd w:val="clear" w:color="auto" w:fill="auto"/>
            <w:vAlign w:val="center"/>
          </w:tcPr>
          <w:p w:rsidR="00D20798" w:rsidRDefault="00055787">
            <w:pPr>
              <w:widowControl/>
              <w:jc w:val="center"/>
              <w:textAlignment w:val="center"/>
              <w:rPr>
                <w:rFonts w:ascii="宋体" w:hAnsi="宋体" w:cs="宋体"/>
                <w:color w:val="000000"/>
                <w:sz w:val="24"/>
              </w:rPr>
            </w:pPr>
            <w:r>
              <w:rPr>
                <w:rFonts w:ascii="仿宋_GB2312" w:eastAsia="仿宋_GB2312" w:hAnsi="宋体" w:cs="宋体" w:hint="eastAsia"/>
                <w:color w:val="000000"/>
                <w:kern w:val="0"/>
                <w:sz w:val="24"/>
                <w:lang w:bidi="ar"/>
              </w:rPr>
              <w:t>产出指标</w:t>
            </w:r>
          </w:p>
        </w:tc>
        <w:tc>
          <w:tcPr>
            <w:tcW w:w="1154" w:type="dxa"/>
            <w:vMerge w:val="restart"/>
            <w:shd w:val="clear" w:color="auto" w:fill="auto"/>
            <w:vAlign w:val="center"/>
          </w:tcPr>
          <w:p w:rsidR="00D20798" w:rsidRDefault="00055787">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数量指标</w:t>
            </w:r>
          </w:p>
        </w:tc>
        <w:tc>
          <w:tcPr>
            <w:tcW w:w="4663"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A++</w:t>
            </w:r>
            <w:r>
              <w:rPr>
                <w:rFonts w:ascii="仿宋_GB2312" w:eastAsia="仿宋_GB2312" w:hAnsi="宋体" w:cs="宋体" w:hint="eastAsia"/>
                <w:color w:val="000000"/>
                <w:kern w:val="0"/>
                <w:sz w:val="24"/>
                <w:lang w:bidi="ar"/>
              </w:rPr>
              <w:t>级地铁站</w:t>
            </w:r>
            <w:r>
              <w:rPr>
                <w:rFonts w:ascii="仿宋_GB2312" w:eastAsia="仿宋_GB2312" w:hAnsi="宋体" w:cs="宋体" w:hint="eastAsia"/>
                <w:color w:val="000000"/>
                <w:kern w:val="0"/>
                <w:sz w:val="24"/>
                <w:lang w:bidi="ar"/>
              </w:rPr>
              <w:t>3</w:t>
            </w:r>
            <w:r>
              <w:rPr>
                <w:rFonts w:ascii="仿宋_GB2312" w:eastAsia="仿宋_GB2312" w:hAnsi="宋体" w:cs="宋体" w:hint="eastAsia"/>
                <w:color w:val="000000"/>
                <w:kern w:val="0"/>
                <w:sz w:val="24"/>
                <w:lang w:bidi="ar"/>
              </w:rPr>
              <w:t>个（北京西站、东大桥、南锣鼓巷）</w:t>
            </w:r>
            <w:r>
              <w:rPr>
                <w:rFonts w:ascii="仿宋_GB2312" w:eastAsia="仿宋_GB2312" w:hAnsi="宋体" w:cs="宋体" w:hint="eastAsia"/>
                <w:color w:val="000000"/>
                <w:kern w:val="0"/>
                <w:sz w:val="24"/>
                <w:lang w:bidi="ar"/>
              </w:rPr>
              <w:t>9</w:t>
            </w:r>
            <w:r>
              <w:rPr>
                <w:rFonts w:ascii="仿宋_GB2312" w:eastAsia="仿宋_GB2312" w:hAnsi="宋体" w:cs="宋体" w:hint="eastAsia"/>
                <w:color w:val="000000"/>
                <w:kern w:val="0"/>
                <w:sz w:val="24"/>
                <w:lang w:bidi="ar"/>
              </w:rPr>
              <w:t>组扶梯，每组投放</w:t>
            </w:r>
            <w:r>
              <w:rPr>
                <w:rFonts w:ascii="仿宋_GB2312" w:eastAsia="仿宋_GB2312" w:hAnsi="宋体" w:cs="宋体" w:hint="eastAsia"/>
                <w:color w:val="000000"/>
                <w:kern w:val="0"/>
                <w:sz w:val="24"/>
                <w:lang w:bidi="ar"/>
              </w:rPr>
              <w:t>30</w:t>
            </w:r>
            <w:r>
              <w:rPr>
                <w:rFonts w:ascii="仿宋_GB2312" w:eastAsia="仿宋_GB2312" w:hAnsi="宋体" w:cs="宋体" w:hint="eastAsia"/>
                <w:color w:val="000000"/>
                <w:kern w:val="0"/>
                <w:sz w:val="24"/>
                <w:lang w:bidi="ar"/>
              </w:rPr>
              <w:t>天</w:t>
            </w:r>
          </w:p>
        </w:tc>
        <w:tc>
          <w:tcPr>
            <w:tcW w:w="2805"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A++</w:t>
            </w:r>
            <w:r>
              <w:rPr>
                <w:rFonts w:ascii="仿宋_GB2312" w:eastAsia="仿宋_GB2312" w:hAnsi="宋体" w:cs="宋体" w:hint="eastAsia"/>
                <w:color w:val="000000"/>
                <w:kern w:val="0"/>
                <w:sz w:val="24"/>
                <w:lang w:bidi="ar"/>
              </w:rPr>
              <w:t>级</w:t>
            </w:r>
            <w:r>
              <w:rPr>
                <w:rFonts w:ascii="仿宋_GB2312" w:eastAsia="仿宋_GB2312" w:hAnsi="宋体" w:cs="宋体" w:hint="eastAsia"/>
                <w:color w:val="000000"/>
                <w:kern w:val="0"/>
                <w:sz w:val="24"/>
                <w:lang w:bidi="ar"/>
              </w:rPr>
              <w:t>9</w:t>
            </w:r>
            <w:r>
              <w:rPr>
                <w:rFonts w:ascii="仿宋_GB2312" w:eastAsia="仿宋_GB2312" w:hAnsi="宋体" w:cs="宋体" w:hint="eastAsia"/>
                <w:color w:val="000000"/>
                <w:kern w:val="0"/>
                <w:sz w:val="24"/>
                <w:lang w:bidi="ar"/>
              </w:rPr>
              <w:t>组扶梯，每组投放不低于</w:t>
            </w:r>
            <w:r>
              <w:rPr>
                <w:rFonts w:ascii="仿宋_GB2312" w:eastAsia="仿宋_GB2312" w:hAnsi="宋体" w:cs="宋体" w:hint="eastAsia"/>
                <w:color w:val="000000"/>
                <w:kern w:val="0"/>
                <w:sz w:val="24"/>
                <w:lang w:bidi="ar"/>
              </w:rPr>
              <w:t>30</w:t>
            </w:r>
            <w:r>
              <w:rPr>
                <w:rFonts w:ascii="仿宋_GB2312" w:eastAsia="仿宋_GB2312" w:hAnsi="宋体" w:cs="宋体" w:hint="eastAsia"/>
                <w:color w:val="000000"/>
                <w:kern w:val="0"/>
                <w:sz w:val="24"/>
                <w:lang w:bidi="ar"/>
              </w:rPr>
              <w:t>天</w:t>
            </w:r>
          </w:p>
        </w:tc>
      </w:tr>
      <w:tr w:rsidR="00D20798">
        <w:trPr>
          <w:trHeight w:val="590"/>
          <w:jc w:val="center"/>
        </w:trPr>
        <w:tc>
          <w:tcPr>
            <w:tcW w:w="1171" w:type="dxa"/>
            <w:vMerge/>
            <w:shd w:val="clear" w:color="auto" w:fill="auto"/>
            <w:vAlign w:val="center"/>
          </w:tcPr>
          <w:p w:rsidR="00D20798" w:rsidRDefault="00D20798">
            <w:pPr>
              <w:jc w:val="center"/>
              <w:rPr>
                <w:rFonts w:ascii="宋体" w:hAnsi="宋体" w:cs="宋体"/>
                <w:color w:val="000000"/>
                <w:sz w:val="24"/>
              </w:rPr>
            </w:pPr>
          </w:p>
        </w:tc>
        <w:tc>
          <w:tcPr>
            <w:tcW w:w="1154" w:type="dxa"/>
            <w:vMerge/>
            <w:shd w:val="clear" w:color="auto" w:fill="auto"/>
            <w:vAlign w:val="center"/>
          </w:tcPr>
          <w:p w:rsidR="00D20798" w:rsidRDefault="00D20798">
            <w:pPr>
              <w:jc w:val="center"/>
              <w:rPr>
                <w:rFonts w:ascii="仿宋_GB2312" w:eastAsia="仿宋_GB2312" w:hAnsi="宋体" w:cs="宋体"/>
                <w:color w:val="000000"/>
                <w:sz w:val="24"/>
              </w:rPr>
            </w:pPr>
          </w:p>
        </w:tc>
        <w:tc>
          <w:tcPr>
            <w:tcW w:w="4663"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A+</w:t>
            </w:r>
            <w:r>
              <w:rPr>
                <w:rFonts w:ascii="仿宋_GB2312" w:eastAsia="仿宋_GB2312" w:hAnsi="宋体" w:cs="宋体" w:hint="eastAsia"/>
                <w:color w:val="000000"/>
                <w:kern w:val="0"/>
                <w:sz w:val="24"/>
                <w:lang w:bidi="ar"/>
              </w:rPr>
              <w:t>级地铁站</w:t>
            </w:r>
            <w:r>
              <w:rPr>
                <w:rFonts w:ascii="仿宋_GB2312" w:eastAsia="仿宋_GB2312" w:hAnsi="宋体" w:cs="宋体" w:hint="eastAsia"/>
                <w:color w:val="000000"/>
                <w:kern w:val="0"/>
                <w:sz w:val="24"/>
                <w:lang w:bidi="ar"/>
              </w:rPr>
              <w:t>3</w:t>
            </w:r>
            <w:r>
              <w:rPr>
                <w:rFonts w:ascii="仿宋_GB2312" w:eastAsia="仿宋_GB2312" w:hAnsi="宋体" w:cs="宋体" w:hint="eastAsia"/>
                <w:color w:val="000000"/>
                <w:kern w:val="0"/>
                <w:sz w:val="24"/>
                <w:lang w:bidi="ar"/>
              </w:rPr>
              <w:t>个（南礼士路、惠新西街北口、望京）</w:t>
            </w:r>
            <w:r>
              <w:rPr>
                <w:rFonts w:ascii="仿宋_GB2312" w:eastAsia="仿宋_GB2312" w:hAnsi="宋体" w:cs="宋体" w:hint="eastAsia"/>
                <w:color w:val="000000"/>
                <w:kern w:val="0"/>
                <w:sz w:val="24"/>
                <w:lang w:bidi="ar"/>
              </w:rPr>
              <w:t>4</w:t>
            </w:r>
            <w:r>
              <w:rPr>
                <w:rFonts w:ascii="仿宋_GB2312" w:eastAsia="仿宋_GB2312" w:hAnsi="宋体" w:cs="宋体" w:hint="eastAsia"/>
                <w:color w:val="000000"/>
                <w:kern w:val="0"/>
                <w:sz w:val="24"/>
                <w:lang w:bidi="ar"/>
              </w:rPr>
              <w:t>组扶梯，每组投放</w:t>
            </w:r>
            <w:r>
              <w:rPr>
                <w:rFonts w:ascii="仿宋_GB2312" w:eastAsia="仿宋_GB2312" w:hAnsi="宋体" w:cs="宋体" w:hint="eastAsia"/>
                <w:color w:val="000000"/>
                <w:kern w:val="0"/>
                <w:sz w:val="24"/>
                <w:lang w:bidi="ar"/>
              </w:rPr>
              <w:t>30</w:t>
            </w:r>
            <w:r>
              <w:rPr>
                <w:rFonts w:ascii="仿宋_GB2312" w:eastAsia="仿宋_GB2312" w:hAnsi="宋体" w:cs="宋体" w:hint="eastAsia"/>
                <w:color w:val="000000"/>
                <w:kern w:val="0"/>
                <w:sz w:val="24"/>
                <w:lang w:bidi="ar"/>
              </w:rPr>
              <w:t>天</w:t>
            </w:r>
          </w:p>
        </w:tc>
        <w:tc>
          <w:tcPr>
            <w:tcW w:w="2805"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A+</w:t>
            </w:r>
            <w:r>
              <w:rPr>
                <w:rFonts w:ascii="仿宋_GB2312" w:eastAsia="仿宋_GB2312" w:hAnsi="宋体" w:cs="宋体" w:hint="eastAsia"/>
                <w:color w:val="000000"/>
                <w:kern w:val="0"/>
                <w:sz w:val="24"/>
                <w:lang w:bidi="ar"/>
              </w:rPr>
              <w:t>级</w:t>
            </w:r>
            <w:r>
              <w:rPr>
                <w:rFonts w:ascii="仿宋_GB2312" w:eastAsia="仿宋_GB2312" w:hAnsi="宋体" w:cs="宋体" w:hint="eastAsia"/>
                <w:color w:val="000000"/>
                <w:kern w:val="0"/>
                <w:sz w:val="24"/>
                <w:lang w:bidi="ar"/>
              </w:rPr>
              <w:t>4</w:t>
            </w:r>
            <w:r>
              <w:rPr>
                <w:rFonts w:ascii="仿宋_GB2312" w:eastAsia="仿宋_GB2312" w:hAnsi="宋体" w:cs="宋体" w:hint="eastAsia"/>
                <w:color w:val="000000"/>
                <w:kern w:val="0"/>
                <w:sz w:val="24"/>
                <w:lang w:bidi="ar"/>
              </w:rPr>
              <w:t>组扶梯，每组投放不低于</w:t>
            </w:r>
            <w:r>
              <w:rPr>
                <w:rFonts w:ascii="仿宋_GB2312" w:eastAsia="仿宋_GB2312" w:hAnsi="宋体" w:cs="宋体" w:hint="eastAsia"/>
                <w:color w:val="000000"/>
                <w:kern w:val="0"/>
                <w:sz w:val="24"/>
                <w:lang w:bidi="ar"/>
              </w:rPr>
              <w:t>30</w:t>
            </w:r>
            <w:r>
              <w:rPr>
                <w:rFonts w:ascii="仿宋_GB2312" w:eastAsia="仿宋_GB2312" w:hAnsi="宋体" w:cs="宋体" w:hint="eastAsia"/>
                <w:color w:val="000000"/>
                <w:kern w:val="0"/>
                <w:sz w:val="24"/>
                <w:lang w:bidi="ar"/>
              </w:rPr>
              <w:t>天</w:t>
            </w:r>
          </w:p>
        </w:tc>
      </w:tr>
      <w:tr w:rsidR="00D20798">
        <w:trPr>
          <w:trHeight w:val="590"/>
          <w:jc w:val="center"/>
        </w:trPr>
        <w:tc>
          <w:tcPr>
            <w:tcW w:w="1171" w:type="dxa"/>
            <w:vMerge/>
            <w:shd w:val="clear" w:color="auto" w:fill="auto"/>
            <w:vAlign w:val="center"/>
          </w:tcPr>
          <w:p w:rsidR="00D20798" w:rsidRDefault="00D20798">
            <w:pPr>
              <w:jc w:val="center"/>
              <w:rPr>
                <w:rFonts w:ascii="宋体" w:hAnsi="宋体" w:cs="宋体"/>
                <w:color w:val="000000"/>
                <w:sz w:val="24"/>
              </w:rPr>
            </w:pPr>
          </w:p>
        </w:tc>
        <w:tc>
          <w:tcPr>
            <w:tcW w:w="1154" w:type="dxa"/>
            <w:vMerge/>
            <w:shd w:val="clear" w:color="auto" w:fill="auto"/>
            <w:vAlign w:val="center"/>
          </w:tcPr>
          <w:p w:rsidR="00D20798" w:rsidRDefault="00D20798">
            <w:pPr>
              <w:jc w:val="center"/>
              <w:rPr>
                <w:rFonts w:ascii="仿宋_GB2312" w:eastAsia="仿宋_GB2312" w:hAnsi="宋体" w:cs="宋体"/>
                <w:color w:val="000000"/>
                <w:sz w:val="24"/>
              </w:rPr>
            </w:pPr>
          </w:p>
        </w:tc>
        <w:tc>
          <w:tcPr>
            <w:tcW w:w="4663"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A</w:t>
            </w:r>
            <w:r>
              <w:rPr>
                <w:rFonts w:ascii="仿宋_GB2312" w:eastAsia="仿宋_GB2312" w:hAnsi="宋体" w:cs="宋体" w:hint="eastAsia"/>
                <w:color w:val="000000"/>
                <w:kern w:val="0"/>
                <w:sz w:val="24"/>
                <w:lang w:bidi="ar"/>
              </w:rPr>
              <w:t>级地铁站</w:t>
            </w:r>
            <w:r>
              <w:rPr>
                <w:rFonts w:ascii="仿宋_GB2312" w:eastAsia="仿宋_GB2312" w:hAnsi="宋体" w:cs="宋体" w:hint="eastAsia"/>
                <w:color w:val="000000"/>
                <w:kern w:val="0"/>
                <w:sz w:val="24"/>
                <w:lang w:bidi="ar"/>
              </w:rPr>
              <w:t>2</w:t>
            </w:r>
            <w:r>
              <w:rPr>
                <w:rFonts w:ascii="仿宋_GB2312" w:eastAsia="仿宋_GB2312" w:hAnsi="宋体" w:cs="宋体" w:hint="eastAsia"/>
                <w:color w:val="000000"/>
                <w:kern w:val="0"/>
                <w:sz w:val="24"/>
                <w:lang w:bidi="ar"/>
              </w:rPr>
              <w:t>个（森林公园南门、郝家府）</w:t>
            </w:r>
            <w:r>
              <w:rPr>
                <w:rFonts w:ascii="仿宋_GB2312" w:eastAsia="仿宋_GB2312" w:hAnsi="宋体" w:cs="宋体" w:hint="eastAsia"/>
                <w:color w:val="000000"/>
                <w:kern w:val="0"/>
                <w:sz w:val="24"/>
                <w:lang w:bidi="ar"/>
              </w:rPr>
              <w:t>15</w:t>
            </w:r>
            <w:r>
              <w:rPr>
                <w:rFonts w:ascii="仿宋_GB2312" w:eastAsia="仿宋_GB2312" w:hAnsi="宋体" w:cs="宋体" w:hint="eastAsia"/>
                <w:color w:val="000000"/>
                <w:kern w:val="0"/>
                <w:sz w:val="24"/>
                <w:lang w:bidi="ar"/>
              </w:rPr>
              <w:t>组扶梯，每组投放</w:t>
            </w:r>
            <w:r>
              <w:rPr>
                <w:rFonts w:ascii="仿宋_GB2312" w:eastAsia="仿宋_GB2312" w:hAnsi="宋体" w:cs="宋体" w:hint="eastAsia"/>
                <w:color w:val="000000"/>
                <w:kern w:val="0"/>
                <w:sz w:val="24"/>
                <w:lang w:bidi="ar"/>
              </w:rPr>
              <w:t>30</w:t>
            </w:r>
            <w:r>
              <w:rPr>
                <w:rFonts w:ascii="仿宋_GB2312" w:eastAsia="仿宋_GB2312" w:hAnsi="宋体" w:cs="宋体" w:hint="eastAsia"/>
                <w:color w:val="000000"/>
                <w:kern w:val="0"/>
                <w:sz w:val="24"/>
                <w:lang w:bidi="ar"/>
              </w:rPr>
              <w:t>天</w:t>
            </w:r>
          </w:p>
        </w:tc>
        <w:tc>
          <w:tcPr>
            <w:tcW w:w="2805"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A</w:t>
            </w:r>
            <w:r>
              <w:rPr>
                <w:rFonts w:ascii="仿宋_GB2312" w:eastAsia="仿宋_GB2312" w:hAnsi="宋体" w:cs="宋体" w:hint="eastAsia"/>
                <w:color w:val="000000"/>
                <w:kern w:val="0"/>
                <w:sz w:val="24"/>
                <w:lang w:bidi="ar"/>
              </w:rPr>
              <w:t>级</w:t>
            </w:r>
            <w:r>
              <w:rPr>
                <w:rFonts w:ascii="仿宋_GB2312" w:eastAsia="仿宋_GB2312" w:hAnsi="宋体" w:cs="宋体" w:hint="eastAsia"/>
                <w:color w:val="000000"/>
                <w:kern w:val="0"/>
                <w:sz w:val="24"/>
                <w:lang w:bidi="ar"/>
              </w:rPr>
              <w:t>15</w:t>
            </w:r>
            <w:r>
              <w:rPr>
                <w:rFonts w:ascii="仿宋_GB2312" w:eastAsia="仿宋_GB2312" w:hAnsi="宋体" w:cs="宋体" w:hint="eastAsia"/>
                <w:color w:val="000000"/>
                <w:kern w:val="0"/>
                <w:sz w:val="24"/>
                <w:lang w:bidi="ar"/>
              </w:rPr>
              <w:t>组扶梯，每组投放不低于</w:t>
            </w:r>
            <w:r>
              <w:rPr>
                <w:rFonts w:ascii="仿宋_GB2312" w:eastAsia="仿宋_GB2312" w:hAnsi="宋体" w:cs="宋体" w:hint="eastAsia"/>
                <w:color w:val="000000"/>
                <w:kern w:val="0"/>
                <w:sz w:val="24"/>
                <w:lang w:bidi="ar"/>
              </w:rPr>
              <w:t>30</w:t>
            </w:r>
            <w:r>
              <w:rPr>
                <w:rFonts w:ascii="仿宋_GB2312" w:eastAsia="仿宋_GB2312" w:hAnsi="宋体" w:cs="宋体" w:hint="eastAsia"/>
                <w:color w:val="000000"/>
                <w:kern w:val="0"/>
                <w:sz w:val="24"/>
                <w:lang w:bidi="ar"/>
              </w:rPr>
              <w:t>天</w:t>
            </w:r>
          </w:p>
        </w:tc>
      </w:tr>
      <w:tr w:rsidR="00D20798">
        <w:trPr>
          <w:trHeight w:val="590"/>
          <w:jc w:val="center"/>
        </w:trPr>
        <w:tc>
          <w:tcPr>
            <w:tcW w:w="1171" w:type="dxa"/>
            <w:vMerge/>
            <w:shd w:val="clear" w:color="auto" w:fill="auto"/>
            <w:vAlign w:val="center"/>
          </w:tcPr>
          <w:p w:rsidR="00D20798" w:rsidRDefault="00D20798">
            <w:pPr>
              <w:jc w:val="center"/>
              <w:rPr>
                <w:rFonts w:ascii="宋体" w:hAnsi="宋体" w:cs="宋体"/>
                <w:color w:val="000000"/>
                <w:sz w:val="24"/>
              </w:rPr>
            </w:pPr>
          </w:p>
        </w:tc>
        <w:tc>
          <w:tcPr>
            <w:tcW w:w="1154" w:type="dxa"/>
            <w:vMerge/>
            <w:shd w:val="clear" w:color="auto" w:fill="auto"/>
            <w:vAlign w:val="center"/>
          </w:tcPr>
          <w:p w:rsidR="00D20798" w:rsidRDefault="00D20798">
            <w:pPr>
              <w:jc w:val="center"/>
              <w:rPr>
                <w:rFonts w:ascii="仿宋_GB2312" w:eastAsia="仿宋_GB2312" w:hAnsi="宋体" w:cs="宋体"/>
                <w:color w:val="000000"/>
                <w:sz w:val="24"/>
              </w:rPr>
            </w:pPr>
          </w:p>
        </w:tc>
        <w:tc>
          <w:tcPr>
            <w:tcW w:w="4663"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S</w:t>
            </w:r>
            <w:r>
              <w:rPr>
                <w:rFonts w:ascii="仿宋_GB2312" w:eastAsia="仿宋_GB2312" w:hAnsi="宋体" w:cs="宋体" w:hint="eastAsia"/>
                <w:color w:val="000000"/>
                <w:kern w:val="0"/>
                <w:sz w:val="24"/>
                <w:lang w:bidi="ar"/>
              </w:rPr>
              <w:t>级地铁站</w:t>
            </w:r>
            <w:r>
              <w:rPr>
                <w:rFonts w:ascii="仿宋_GB2312" w:eastAsia="仿宋_GB2312" w:hAnsi="宋体" w:cs="宋体" w:hint="eastAsia"/>
                <w:color w:val="000000"/>
                <w:kern w:val="0"/>
                <w:sz w:val="24"/>
                <w:lang w:bidi="ar"/>
              </w:rPr>
              <w:t>7</w:t>
            </w:r>
            <w:r>
              <w:rPr>
                <w:rFonts w:ascii="仿宋_GB2312" w:eastAsia="仿宋_GB2312" w:hAnsi="宋体" w:cs="宋体" w:hint="eastAsia"/>
                <w:color w:val="000000"/>
                <w:kern w:val="0"/>
                <w:sz w:val="24"/>
                <w:lang w:bidi="ar"/>
              </w:rPr>
              <w:t>个（建国门、复兴门、西单、王府井、国贸、东直门、草桥、）</w:t>
            </w:r>
            <w:r>
              <w:rPr>
                <w:rFonts w:ascii="仿宋_GB2312" w:eastAsia="仿宋_GB2312" w:hAnsi="宋体" w:cs="宋体" w:hint="eastAsia"/>
                <w:color w:val="000000"/>
                <w:kern w:val="0"/>
                <w:sz w:val="24"/>
                <w:lang w:bidi="ar"/>
              </w:rPr>
              <w:t>9</w:t>
            </w:r>
            <w:r>
              <w:rPr>
                <w:rFonts w:ascii="仿宋_GB2312" w:eastAsia="仿宋_GB2312" w:hAnsi="宋体" w:cs="宋体" w:hint="eastAsia"/>
                <w:color w:val="000000"/>
                <w:kern w:val="0"/>
                <w:sz w:val="24"/>
                <w:lang w:bidi="ar"/>
              </w:rPr>
              <w:t>组扶梯，每组投放</w:t>
            </w:r>
            <w:r>
              <w:rPr>
                <w:rFonts w:ascii="仿宋_GB2312" w:eastAsia="仿宋_GB2312" w:hAnsi="宋体" w:cs="宋体" w:hint="eastAsia"/>
                <w:color w:val="000000"/>
                <w:kern w:val="0"/>
                <w:sz w:val="24"/>
                <w:lang w:bidi="ar"/>
              </w:rPr>
              <w:t>30</w:t>
            </w:r>
            <w:r>
              <w:rPr>
                <w:rFonts w:ascii="仿宋_GB2312" w:eastAsia="仿宋_GB2312" w:hAnsi="宋体" w:cs="宋体" w:hint="eastAsia"/>
                <w:color w:val="000000"/>
                <w:kern w:val="0"/>
                <w:sz w:val="24"/>
                <w:lang w:bidi="ar"/>
              </w:rPr>
              <w:t>天</w:t>
            </w:r>
          </w:p>
        </w:tc>
        <w:tc>
          <w:tcPr>
            <w:tcW w:w="2805"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S</w:t>
            </w:r>
            <w:r>
              <w:rPr>
                <w:rFonts w:ascii="仿宋_GB2312" w:eastAsia="仿宋_GB2312" w:hAnsi="宋体" w:cs="宋体" w:hint="eastAsia"/>
                <w:color w:val="000000"/>
                <w:kern w:val="0"/>
                <w:sz w:val="24"/>
                <w:lang w:bidi="ar"/>
              </w:rPr>
              <w:t>级</w:t>
            </w:r>
            <w:r>
              <w:rPr>
                <w:rFonts w:ascii="仿宋_GB2312" w:eastAsia="仿宋_GB2312" w:hAnsi="宋体" w:cs="宋体" w:hint="eastAsia"/>
                <w:color w:val="000000"/>
                <w:kern w:val="0"/>
                <w:sz w:val="24"/>
                <w:lang w:bidi="ar"/>
              </w:rPr>
              <w:t>9</w:t>
            </w:r>
            <w:r>
              <w:rPr>
                <w:rFonts w:ascii="仿宋_GB2312" w:eastAsia="仿宋_GB2312" w:hAnsi="宋体" w:cs="宋体" w:hint="eastAsia"/>
                <w:color w:val="000000"/>
                <w:kern w:val="0"/>
                <w:sz w:val="24"/>
                <w:lang w:bidi="ar"/>
              </w:rPr>
              <w:t>组扶梯，每组投放不低于</w:t>
            </w:r>
            <w:r>
              <w:rPr>
                <w:rFonts w:ascii="仿宋_GB2312" w:eastAsia="仿宋_GB2312" w:hAnsi="宋体" w:cs="宋体" w:hint="eastAsia"/>
                <w:color w:val="000000"/>
                <w:kern w:val="0"/>
                <w:sz w:val="24"/>
                <w:lang w:bidi="ar"/>
              </w:rPr>
              <w:t>30</w:t>
            </w:r>
            <w:r>
              <w:rPr>
                <w:rFonts w:ascii="仿宋_GB2312" w:eastAsia="仿宋_GB2312" w:hAnsi="宋体" w:cs="宋体" w:hint="eastAsia"/>
                <w:color w:val="000000"/>
                <w:kern w:val="0"/>
                <w:sz w:val="24"/>
                <w:lang w:bidi="ar"/>
              </w:rPr>
              <w:t>天</w:t>
            </w:r>
          </w:p>
        </w:tc>
      </w:tr>
      <w:tr w:rsidR="00D20798">
        <w:trPr>
          <w:trHeight w:val="420"/>
          <w:jc w:val="center"/>
        </w:trPr>
        <w:tc>
          <w:tcPr>
            <w:tcW w:w="1171" w:type="dxa"/>
            <w:vMerge/>
            <w:shd w:val="clear" w:color="auto" w:fill="auto"/>
            <w:vAlign w:val="center"/>
          </w:tcPr>
          <w:p w:rsidR="00D20798" w:rsidRDefault="00D20798">
            <w:pPr>
              <w:jc w:val="center"/>
              <w:rPr>
                <w:rFonts w:ascii="宋体" w:hAnsi="宋体" w:cs="宋体"/>
                <w:color w:val="000000"/>
                <w:sz w:val="24"/>
              </w:rPr>
            </w:pPr>
          </w:p>
        </w:tc>
        <w:tc>
          <w:tcPr>
            <w:tcW w:w="1154" w:type="dxa"/>
            <w:vMerge w:val="restart"/>
            <w:shd w:val="clear" w:color="auto" w:fill="auto"/>
            <w:vAlign w:val="center"/>
          </w:tcPr>
          <w:p w:rsidR="00D20798" w:rsidRDefault="00055787">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质量指标</w:t>
            </w:r>
          </w:p>
        </w:tc>
        <w:tc>
          <w:tcPr>
            <w:tcW w:w="4663"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上刊海报质量及内容符合国家广电总局要求</w:t>
            </w:r>
          </w:p>
        </w:tc>
        <w:tc>
          <w:tcPr>
            <w:tcW w:w="2805"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100%</w:t>
            </w:r>
          </w:p>
        </w:tc>
      </w:tr>
      <w:tr w:rsidR="00D20798">
        <w:trPr>
          <w:trHeight w:val="420"/>
          <w:jc w:val="center"/>
        </w:trPr>
        <w:tc>
          <w:tcPr>
            <w:tcW w:w="1171" w:type="dxa"/>
            <w:vMerge/>
            <w:shd w:val="clear" w:color="auto" w:fill="auto"/>
            <w:vAlign w:val="center"/>
          </w:tcPr>
          <w:p w:rsidR="00D20798" w:rsidRDefault="00D20798">
            <w:pPr>
              <w:jc w:val="center"/>
              <w:rPr>
                <w:rFonts w:ascii="宋体" w:hAnsi="宋体" w:cs="宋体"/>
                <w:color w:val="000000"/>
                <w:sz w:val="24"/>
              </w:rPr>
            </w:pPr>
          </w:p>
        </w:tc>
        <w:tc>
          <w:tcPr>
            <w:tcW w:w="1154" w:type="dxa"/>
            <w:vMerge/>
            <w:shd w:val="clear" w:color="auto" w:fill="auto"/>
            <w:vAlign w:val="center"/>
          </w:tcPr>
          <w:p w:rsidR="00D20798" w:rsidRDefault="00D20798">
            <w:pPr>
              <w:jc w:val="center"/>
              <w:rPr>
                <w:rFonts w:ascii="仿宋_GB2312" w:eastAsia="仿宋_GB2312" w:hAnsi="宋体" w:cs="宋体"/>
                <w:color w:val="000000"/>
                <w:sz w:val="24"/>
              </w:rPr>
            </w:pPr>
          </w:p>
        </w:tc>
        <w:tc>
          <w:tcPr>
            <w:tcW w:w="4663"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上刊海报在刊登期间保持干净、完整</w:t>
            </w:r>
          </w:p>
        </w:tc>
        <w:tc>
          <w:tcPr>
            <w:tcW w:w="2805"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100%</w:t>
            </w:r>
          </w:p>
        </w:tc>
      </w:tr>
      <w:tr w:rsidR="00D20798">
        <w:trPr>
          <w:trHeight w:val="590"/>
          <w:jc w:val="center"/>
        </w:trPr>
        <w:tc>
          <w:tcPr>
            <w:tcW w:w="1171" w:type="dxa"/>
            <w:vMerge/>
            <w:shd w:val="clear" w:color="auto" w:fill="auto"/>
            <w:vAlign w:val="center"/>
          </w:tcPr>
          <w:p w:rsidR="00D20798" w:rsidRDefault="00D20798">
            <w:pPr>
              <w:jc w:val="center"/>
              <w:rPr>
                <w:rFonts w:ascii="宋体" w:hAnsi="宋体" w:cs="宋体"/>
                <w:color w:val="000000"/>
                <w:sz w:val="24"/>
              </w:rPr>
            </w:pPr>
          </w:p>
        </w:tc>
        <w:tc>
          <w:tcPr>
            <w:tcW w:w="1154" w:type="dxa"/>
            <w:vMerge w:val="restart"/>
            <w:shd w:val="clear" w:color="auto" w:fill="auto"/>
            <w:vAlign w:val="center"/>
          </w:tcPr>
          <w:p w:rsidR="00D20798" w:rsidRDefault="00055787">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进度指标</w:t>
            </w:r>
          </w:p>
        </w:tc>
        <w:tc>
          <w:tcPr>
            <w:tcW w:w="4663"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2021</w:t>
            </w:r>
            <w:r>
              <w:rPr>
                <w:rFonts w:ascii="仿宋_GB2312" w:eastAsia="仿宋_GB2312" w:hAnsi="宋体" w:cs="宋体" w:hint="eastAsia"/>
                <w:color w:val="000000"/>
                <w:kern w:val="0"/>
                <w:sz w:val="24"/>
                <w:lang w:bidi="ar"/>
              </w:rPr>
              <w:t>年</w:t>
            </w:r>
            <w:r>
              <w:rPr>
                <w:rFonts w:ascii="仿宋_GB2312" w:eastAsia="仿宋_GB2312" w:hAnsi="宋体" w:cs="宋体" w:hint="eastAsia"/>
                <w:color w:val="000000"/>
                <w:kern w:val="0"/>
                <w:sz w:val="24"/>
                <w:lang w:bidi="ar"/>
              </w:rPr>
              <w:t>6</w:t>
            </w:r>
            <w:r>
              <w:rPr>
                <w:rFonts w:ascii="仿宋_GB2312" w:eastAsia="仿宋_GB2312" w:hAnsi="宋体" w:cs="宋体" w:hint="eastAsia"/>
                <w:color w:val="000000"/>
                <w:kern w:val="0"/>
                <w:sz w:val="24"/>
                <w:lang w:bidi="ar"/>
              </w:rPr>
              <w:t>月投放进度</w:t>
            </w:r>
          </w:p>
        </w:tc>
        <w:tc>
          <w:tcPr>
            <w:tcW w:w="2805" w:type="dxa"/>
            <w:shd w:val="clear" w:color="auto" w:fill="auto"/>
            <w:vAlign w:val="center"/>
          </w:tcPr>
          <w:p w:rsidR="00D20798" w:rsidRDefault="00055787">
            <w:pPr>
              <w:widowControl/>
              <w:textAlignment w:val="center"/>
              <w:rPr>
                <w:rFonts w:ascii="仿宋_GB2312" w:eastAsia="仿宋_GB2312" w:hAnsi="宋体" w:cs="宋体"/>
                <w:color w:val="FF0000"/>
                <w:sz w:val="24"/>
                <w:highlight w:val="yellow"/>
              </w:rPr>
            </w:pPr>
            <w:r>
              <w:rPr>
                <w:rFonts w:ascii="仿宋_GB2312" w:eastAsia="仿宋_GB2312" w:hint="eastAsia"/>
                <w:color w:val="000000"/>
              </w:rPr>
              <w:t>1</w:t>
            </w:r>
            <w:r>
              <w:rPr>
                <w:rFonts w:ascii="仿宋_GB2312" w:eastAsia="仿宋_GB2312" w:hint="eastAsia"/>
                <w:color w:val="000000"/>
              </w:rPr>
              <w:t>、惠新西街北口站</w:t>
            </w:r>
            <w:r>
              <w:rPr>
                <w:rFonts w:ascii="仿宋_GB2312" w:eastAsia="仿宋_GB2312" w:hint="eastAsia"/>
                <w:color w:val="000000"/>
              </w:rPr>
              <w:t>2</w:t>
            </w:r>
            <w:r>
              <w:rPr>
                <w:rFonts w:ascii="仿宋_GB2312" w:eastAsia="仿宋_GB2312" w:hint="eastAsia"/>
                <w:color w:val="000000"/>
              </w:rPr>
              <w:t>组扶梯</w:t>
            </w:r>
            <w:r>
              <w:rPr>
                <w:rFonts w:ascii="仿宋_GB2312" w:eastAsia="仿宋_GB2312" w:hint="eastAsia"/>
                <w:color w:val="000000"/>
              </w:rPr>
              <w:t>20</w:t>
            </w:r>
            <w:r>
              <w:rPr>
                <w:rFonts w:ascii="仿宋_GB2312" w:eastAsia="仿宋_GB2312" w:hint="eastAsia"/>
                <w:color w:val="000000"/>
              </w:rPr>
              <w:t>天；</w:t>
            </w:r>
            <w:r>
              <w:rPr>
                <w:rFonts w:ascii="仿宋_GB2312" w:eastAsia="仿宋_GB2312" w:hint="eastAsia"/>
                <w:color w:val="000000"/>
              </w:rPr>
              <w:br/>
            </w:r>
            <w:r>
              <w:rPr>
                <w:rFonts w:ascii="仿宋_GB2312" w:eastAsia="仿宋_GB2312" w:hint="eastAsia"/>
                <w:color w:val="000000"/>
              </w:rPr>
              <w:t>2</w:t>
            </w:r>
            <w:r>
              <w:rPr>
                <w:rFonts w:ascii="仿宋_GB2312" w:eastAsia="仿宋_GB2312" w:hint="eastAsia"/>
                <w:color w:val="000000"/>
              </w:rPr>
              <w:t>、东直门、草桥、北京西站、森林公园南门</w:t>
            </w:r>
            <w:r>
              <w:rPr>
                <w:rFonts w:ascii="仿宋_GB2312" w:eastAsia="仿宋_GB2312" w:hint="eastAsia"/>
                <w:color w:val="000000"/>
              </w:rPr>
              <w:t>4</w:t>
            </w:r>
            <w:r>
              <w:rPr>
                <w:rFonts w:ascii="仿宋_GB2312" w:eastAsia="仿宋_GB2312" w:hint="eastAsia"/>
                <w:color w:val="000000"/>
              </w:rPr>
              <w:t>个站</w:t>
            </w:r>
            <w:r>
              <w:rPr>
                <w:rFonts w:ascii="仿宋_GB2312" w:eastAsia="仿宋_GB2312" w:hint="eastAsia"/>
                <w:color w:val="000000"/>
              </w:rPr>
              <w:t>5</w:t>
            </w:r>
            <w:r>
              <w:rPr>
                <w:rFonts w:ascii="仿宋_GB2312" w:eastAsia="仿宋_GB2312" w:hint="eastAsia"/>
                <w:color w:val="000000"/>
              </w:rPr>
              <w:t>组扶梯</w:t>
            </w:r>
            <w:r>
              <w:rPr>
                <w:rFonts w:ascii="仿宋_GB2312" w:eastAsia="仿宋_GB2312" w:hint="eastAsia"/>
                <w:color w:val="000000"/>
              </w:rPr>
              <w:t>10</w:t>
            </w:r>
            <w:r>
              <w:rPr>
                <w:rFonts w:ascii="仿宋_GB2312" w:eastAsia="仿宋_GB2312" w:hint="eastAsia"/>
                <w:color w:val="000000"/>
              </w:rPr>
              <w:t>天；</w:t>
            </w:r>
            <w:r>
              <w:rPr>
                <w:rFonts w:ascii="仿宋_GB2312" w:eastAsia="仿宋_GB2312" w:hint="eastAsia"/>
                <w:color w:val="000000"/>
              </w:rPr>
              <w:br/>
              <w:t>3</w:t>
            </w:r>
            <w:r>
              <w:rPr>
                <w:rFonts w:ascii="仿宋_GB2312" w:eastAsia="仿宋_GB2312" w:hint="eastAsia"/>
                <w:color w:val="000000"/>
              </w:rPr>
              <w:t>、建国门、南礼士路、东大桥、郝家府</w:t>
            </w:r>
            <w:r>
              <w:rPr>
                <w:rFonts w:ascii="仿宋_GB2312" w:eastAsia="仿宋_GB2312" w:hint="eastAsia"/>
                <w:color w:val="000000"/>
              </w:rPr>
              <w:t>4</w:t>
            </w:r>
            <w:r>
              <w:rPr>
                <w:rFonts w:ascii="仿宋_GB2312" w:eastAsia="仿宋_GB2312" w:hint="eastAsia"/>
                <w:color w:val="000000"/>
              </w:rPr>
              <w:t>个站</w:t>
            </w:r>
            <w:r>
              <w:rPr>
                <w:rFonts w:ascii="仿宋_GB2312" w:eastAsia="仿宋_GB2312" w:hint="eastAsia"/>
                <w:color w:val="000000"/>
              </w:rPr>
              <w:t>23</w:t>
            </w:r>
            <w:r>
              <w:rPr>
                <w:rFonts w:ascii="仿宋_GB2312" w:eastAsia="仿宋_GB2312" w:hint="eastAsia"/>
                <w:color w:val="000000"/>
              </w:rPr>
              <w:t>组扶梯</w:t>
            </w:r>
            <w:r>
              <w:rPr>
                <w:rFonts w:ascii="仿宋_GB2312" w:eastAsia="仿宋_GB2312" w:hint="eastAsia"/>
                <w:color w:val="000000"/>
              </w:rPr>
              <w:t>10</w:t>
            </w:r>
            <w:r>
              <w:rPr>
                <w:rFonts w:ascii="仿宋_GB2312" w:eastAsia="仿宋_GB2312" w:hint="eastAsia"/>
                <w:color w:val="000000"/>
              </w:rPr>
              <w:t>天；</w:t>
            </w:r>
            <w:r>
              <w:rPr>
                <w:rFonts w:ascii="仿宋_GB2312" w:eastAsia="仿宋_GB2312" w:hint="eastAsia"/>
                <w:color w:val="000000"/>
              </w:rPr>
              <w:br/>
              <w:t>4</w:t>
            </w:r>
            <w:r>
              <w:rPr>
                <w:rFonts w:ascii="仿宋_GB2312" w:eastAsia="仿宋_GB2312" w:hint="eastAsia"/>
                <w:color w:val="000000"/>
              </w:rPr>
              <w:t>、复兴门、西单、王府井、国贸、南锣鼓巷、望京站</w:t>
            </w:r>
            <w:r>
              <w:rPr>
                <w:rFonts w:ascii="仿宋_GB2312" w:eastAsia="仿宋_GB2312" w:hint="eastAsia"/>
                <w:color w:val="000000"/>
              </w:rPr>
              <w:t>6</w:t>
            </w:r>
            <w:r>
              <w:rPr>
                <w:rFonts w:ascii="仿宋_GB2312" w:eastAsia="仿宋_GB2312" w:hint="eastAsia"/>
                <w:color w:val="000000"/>
              </w:rPr>
              <w:t>个站</w:t>
            </w:r>
            <w:r>
              <w:rPr>
                <w:rFonts w:ascii="仿宋_GB2312" w:eastAsia="仿宋_GB2312" w:hint="eastAsia"/>
                <w:color w:val="000000"/>
              </w:rPr>
              <w:t>6</w:t>
            </w:r>
            <w:r>
              <w:rPr>
                <w:rFonts w:ascii="仿宋_GB2312" w:eastAsia="仿宋_GB2312" w:hint="eastAsia"/>
                <w:color w:val="000000"/>
              </w:rPr>
              <w:t>组扶梯</w:t>
            </w:r>
            <w:r>
              <w:rPr>
                <w:rFonts w:ascii="仿宋_GB2312" w:eastAsia="仿宋_GB2312" w:hint="eastAsia"/>
                <w:color w:val="000000"/>
              </w:rPr>
              <w:t>10</w:t>
            </w:r>
            <w:r>
              <w:rPr>
                <w:rFonts w:ascii="仿宋_GB2312" w:eastAsia="仿宋_GB2312" w:hint="eastAsia"/>
                <w:color w:val="000000"/>
              </w:rPr>
              <w:t>天。</w:t>
            </w:r>
          </w:p>
        </w:tc>
      </w:tr>
      <w:tr w:rsidR="00D20798">
        <w:trPr>
          <w:trHeight w:val="590"/>
          <w:jc w:val="center"/>
        </w:trPr>
        <w:tc>
          <w:tcPr>
            <w:tcW w:w="1171" w:type="dxa"/>
            <w:vMerge/>
            <w:shd w:val="clear" w:color="auto" w:fill="auto"/>
            <w:vAlign w:val="center"/>
          </w:tcPr>
          <w:p w:rsidR="00D20798" w:rsidRDefault="00D20798">
            <w:pPr>
              <w:jc w:val="center"/>
              <w:rPr>
                <w:rFonts w:ascii="宋体" w:hAnsi="宋体" w:cs="宋体"/>
                <w:color w:val="000000"/>
                <w:sz w:val="24"/>
              </w:rPr>
            </w:pPr>
          </w:p>
        </w:tc>
        <w:tc>
          <w:tcPr>
            <w:tcW w:w="1154" w:type="dxa"/>
            <w:vMerge/>
            <w:shd w:val="clear" w:color="auto" w:fill="auto"/>
            <w:vAlign w:val="center"/>
          </w:tcPr>
          <w:p w:rsidR="00D20798" w:rsidRDefault="00D20798">
            <w:pPr>
              <w:jc w:val="center"/>
              <w:rPr>
                <w:rFonts w:ascii="仿宋_GB2312" w:eastAsia="仿宋_GB2312" w:hAnsi="宋体" w:cs="宋体"/>
                <w:color w:val="000000"/>
                <w:sz w:val="24"/>
              </w:rPr>
            </w:pPr>
          </w:p>
        </w:tc>
        <w:tc>
          <w:tcPr>
            <w:tcW w:w="4663"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2021</w:t>
            </w:r>
            <w:r>
              <w:rPr>
                <w:rFonts w:ascii="仿宋_GB2312" w:eastAsia="仿宋_GB2312" w:hAnsi="宋体" w:cs="宋体" w:hint="eastAsia"/>
                <w:color w:val="000000"/>
                <w:kern w:val="0"/>
                <w:sz w:val="24"/>
                <w:lang w:bidi="ar"/>
              </w:rPr>
              <w:t>年</w:t>
            </w:r>
            <w:r>
              <w:rPr>
                <w:rFonts w:ascii="仿宋_GB2312" w:eastAsia="仿宋_GB2312" w:hAnsi="宋体" w:cs="宋体" w:hint="eastAsia"/>
                <w:color w:val="000000"/>
                <w:kern w:val="0"/>
                <w:sz w:val="24"/>
                <w:lang w:bidi="ar"/>
              </w:rPr>
              <w:t>7</w:t>
            </w:r>
            <w:r>
              <w:rPr>
                <w:rFonts w:ascii="仿宋_GB2312" w:eastAsia="仿宋_GB2312" w:hAnsi="宋体" w:cs="宋体" w:hint="eastAsia"/>
                <w:color w:val="000000"/>
                <w:kern w:val="0"/>
                <w:sz w:val="24"/>
                <w:lang w:bidi="ar"/>
              </w:rPr>
              <w:t>月投放进度</w:t>
            </w:r>
          </w:p>
        </w:tc>
        <w:tc>
          <w:tcPr>
            <w:tcW w:w="2805" w:type="dxa"/>
            <w:shd w:val="clear" w:color="auto" w:fill="auto"/>
            <w:vAlign w:val="center"/>
          </w:tcPr>
          <w:p w:rsidR="00D20798" w:rsidRDefault="00055787">
            <w:pPr>
              <w:widowControl/>
              <w:textAlignment w:val="center"/>
              <w:rPr>
                <w:rFonts w:ascii="仿宋_GB2312" w:eastAsia="仿宋_GB2312" w:hAnsi="宋体" w:cs="宋体"/>
                <w:color w:val="FF0000"/>
                <w:sz w:val="24"/>
                <w:highlight w:val="yellow"/>
              </w:rPr>
            </w:pPr>
            <w:r>
              <w:rPr>
                <w:rFonts w:ascii="仿宋_GB2312" w:eastAsia="仿宋_GB2312" w:hint="eastAsia"/>
                <w:color w:val="000000"/>
              </w:rPr>
              <w:t>建国门、南礼士路、惠新西街北口、东大桥、郝家府</w:t>
            </w:r>
            <w:r>
              <w:rPr>
                <w:rFonts w:ascii="仿宋_GB2312" w:eastAsia="仿宋_GB2312" w:hint="eastAsia"/>
                <w:color w:val="000000"/>
              </w:rPr>
              <w:t>5</w:t>
            </w:r>
            <w:r>
              <w:rPr>
                <w:rFonts w:ascii="仿宋_GB2312" w:eastAsia="仿宋_GB2312" w:hint="eastAsia"/>
                <w:color w:val="000000"/>
              </w:rPr>
              <w:t>个地铁站</w:t>
            </w:r>
            <w:r>
              <w:rPr>
                <w:rFonts w:ascii="仿宋_GB2312" w:eastAsia="仿宋_GB2312" w:hint="eastAsia"/>
                <w:color w:val="000000"/>
              </w:rPr>
              <w:t>18</w:t>
            </w:r>
            <w:r>
              <w:rPr>
                <w:rFonts w:ascii="仿宋_GB2312" w:eastAsia="仿宋_GB2312" w:hint="eastAsia"/>
                <w:color w:val="000000"/>
              </w:rPr>
              <w:t>组扶梯</w:t>
            </w:r>
            <w:r>
              <w:rPr>
                <w:rFonts w:ascii="仿宋_GB2312" w:eastAsia="仿宋_GB2312" w:hint="eastAsia"/>
                <w:color w:val="000000"/>
              </w:rPr>
              <w:t>10</w:t>
            </w:r>
            <w:r>
              <w:rPr>
                <w:rFonts w:ascii="仿宋_GB2312" w:eastAsia="仿宋_GB2312" w:hint="eastAsia"/>
                <w:color w:val="000000"/>
              </w:rPr>
              <w:t>天公益宣传</w:t>
            </w:r>
          </w:p>
        </w:tc>
      </w:tr>
      <w:tr w:rsidR="00D20798">
        <w:trPr>
          <w:trHeight w:val="590"/>
          <w:jc w:val="center"/>
        </w:trPr>
        <w:tc>
          <w:tcPr>
            <w:tcW w:w="1171" w:type="dxa"/>
            <w:vMerge/>
            <w:shd w:val="clear" w:color="auto" w:fill="auto"/>
            <w:vAlign w:val="center"/>
          </w:tcPr>
          <w:p w:rsidR="00D20798" w:rsidRDefault="00D20798">
            <w:pPr>
              <w:jc w:val="center"/>
              <w:rPr>
                <w:rFonts w:ascii="仿宋_GB2312" w:eastAsia="仿宋_GB2312" w:hAnsi="宋体" w:cs="宋体"/>
                <w:color w:val="000000"/>
                <w:sz w:val="24"/>
              </w:rPr>
            </w:pPr>
          </w:p>
        </w:tc>
        <w:tc>
          <w:tcPr>
            <w:tcW w:w="1154" w:type="dxa"/>
            <w:vMerge/>
            <w:shd w:val="clear" w:color="auto" w:fill="auto"/>
            <w:vAlign w:val="center"/>
          </w:tcPr>
          <w:p w:rsidR="00D20798" w:rsidRDefault="00D20798">
            <w:pPr>
              <w:jc w:val="center"/>
              <w:rPr>
                <w:rFonts w:ascii="仿宋_GB2312" w:eastAsia="仿宋_GB2312" w:hAnsi="宋体" w:cs="宋体"/>
                <w:color w:val="000000"/>
                <w:sz w:val="24"/>
              </w:rPr>
            </w:pPr>
          </w:p>
        </w:tc>
        <w:tc>
          <w:tcPr>
            <w:tcW w:w="4663"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2021</w:t>
            </w:r>
            <w:r>
              <w:rPr>
                <w:rFonts w:ascii="仿宋_GB2312" w:eastAsia="仿宋_GB2312" w:hAnsi="宋体" w:cs="宋体" w:hint="eastAsia"/>
                <w:color w:val="000000"/>
                <w:kern w:val="0"/>
                <w:sz w:val="24"/>
                <w:lang w:bidi="ar"/>
              </w:rPr>
              <w:t>年</w:t>
            </w:r>
            <w:r>
              <w:rPr>
                <w:rFonts w:ascii="仿宋_GB2312" w:eastAsia="仿宋_GB2312" w:hAnsi="宋体" w:cs="宋体" w:hint="eastAsia"/>
                <w:color w:val="000000"/>
                <w:kern w:val="0"/>
                <w:sz w:val="24"/>
                <w:lang w:bidi="ar"/>
              </w:rPr>
              <w:t>8</w:t>
            </w:r>
            <w:r>
              <w:rPr>
                <w:rFonts w:ascii="仿宋_GB2312" w:eastAsia="仿宋_GB2312" w:hAnsi="宋体" w:cs="宋体" w:hint="eastAsia"/>
                <w:color w:val="000000"/>
                <w:kern w:val="0"/>
                <w:sz w:val="24"/>
                <w:lang w:bidi="ar"/>
              </w:rPr>
              <w:t>月投放进度</w:t>
            </w:r>
          </w:p>
        </w:tc>
        <w:tc>
          <w:tcPr>
            <w:tcW w:w="2805" w:type="dxa"/>
            <w:shd w:val="clear" w:color="auto" w:fill="auto"/>
            <w:vAlign w:val="center"/>
          </w:tcPr>
          <w:p w:rsidR="00D20798" w:rsidRDefault="00055787">
            <w:pPr>
              <w:widowControl/>
              <w:textAlignment w:val="center"/>
              <w:rPr>
                <w:rFonts w:ascii="仿宋_GB2312" w:eastAsia="仿宋_GB2312" w:hAnsi="宋体" w:cs="宋体"/>
                <w:color w:val="FF0000"/>
                <w:sz w:val="24"/>
                <w:highlight w:val="yellow"/>
              </w:rPr>
            </w:pPr>
            <w:r>
              <w:rPr>
                <w:rFonts w:ascii="仿宋_GB2312" w:eastAsia="仿宋_GB2312" w:hint="eastAsia"/>
                <w:sz w:val="24"/>
              </w:rPr>
              <w:t>复兴门、西单、北京西站（</w:t>
            </w:r>
            <w:r>
              <w:rPr>
                <w:rFonts w:ascii="仿宋_GB2312" w:eastAsia="仿宋_GB2312" w:hint="eastAsia"/>
                <w:sz w:val="24"/>
              </w:rPr>
              <w:t>2</w:t>
            </w:r>
            <w:r>
              <w:rPr>
                <w:rFonts w:ascii="仿宋_GB2312" w:eastAsia="仿宋_GB2312" w:hint="eastAsia"/>
                <w:sz w:val="24"/>
              </w:rPr>
              <w:t>组）、东大桥站（</w:t>
            </w:r>
            <w:r>
              <w:rPr>
                <w:rFonts w:ascii="仿宋_GB2312" w:eastAsia="仿宋_GB2312" w:hint="eastAsia"/>
                <w:sz w:val="24"/>
              </w:rPr>
              <w:t>3</w:t>
            </w:r>
            <w:r>
              <w:rPr>
                <w:rFonts w:ascii="仿宋_GB2312" w:eastAsia="仿宋_GB2312" w:hint="eastAsia"/>
                <w:sz w:val="24"/>
              </w:rPr>
              <w:t>组）、草桥、南锣鼓巷、望京站、郝家府（</w:t>
            </w:r>
            <w:r>
              <w:rPr>
                <w:rFonts w:ascii="仿宋_GB2312" w:eastAsia="仿宋_GB2312" w:hint="eastAsia"/>
                <w:sz w:val="24"/>
              </w:rPr>
              <w:t>2</w:t>
            </w:r>
            <w:r>
              <w:rPr>
                <w:rFonts w:ascii="仿宋_GB2312" w:eastAsia="仿宋_GB2312" w:hint="eastAsia"/>
                <w:sz w:val="24"/>
              </w:rPr>
              <w:t>组）</w:t>
            </w:r>
            <w:r>
              <w:rPr>
                <w:rFonts w:ascii="仿宋_GB2312" w:eastAsia="仿宋_GB2312" w:hint="eastAsia"/>
                <w:sz w:val="24"/>
              </w:rPr>
              <w:t>8</w:t>
            </w:r>
            <w:r>
              <w:rPr>
                <w:rFonts w:ascii="仿宋_GB2312" w:eastAsia="仿宋_GB2312" w:hint="eastAsia"/>
                <w:sz w:val="24"/>
              </w:rPr>
              <w:t>个站</w:t>
            </w:r>
            <w:r>
              <w:rPr>
                <w:rFonts w:ascii="仿宋_GB2312" w:eastAsia="仿宋_GB2312" w:hint="eastAsia"/>
                <w:sz w:val="24"/>
              </w:rPr>
              <w:t>12</w:t>
            </w:r>
            <w:r>
              <w:rPr>
                <w:rFonts w:ascii="仿宋_GB2312" w:eastAsia="仿宋_GB2312" w:hint="eastAsia"/>
                <w:sz w:val="24"/>
              </w:rPr>
              <w:t>组扶梯</w:t>
            </w:r>
            <w:r>
              <w:rPr>
                <w:rFonts w:ascii="仿宋_GB2312" w:eastAsia="仿宋_GB2312" w:hint="eastAsia"/>
                <w:sz w:val="24"/>
              </w:rPr>
              <w:t>10</w:t>
            </w:r>
            <w:r>
              <w:rPr>
                <w:rFonts w:ascii="仿宋_GB2312" w:eastAsia="仿宋_GB2312" w:hint="eastAsia"/>
                <w:sz w:val="24"/>
              </w:rPr>
              <w:t>天投放</w:t>
            </w:r>
            <w:r>
              <w:rPr>
                <w:rFonts w:ascii="仿宋_GB2312" w:eastAsia="仿宋_GB2312" w:hint="eastAsia"/>
                <w:sz w:val="24"/>
              </w:rPr>
              <w:t>3D</w:t>
            </w:r>
            <w:r>
              <w:rPr>
                <w:rFonts w:ascii="仿宋_GB2312" w:eastAsia="仿宋_GB2312" w:hint="eastAsia"/>
                <w:sz w:val="24"/>
              </w:rPr>
              <w:t>游戏派奖宣传</w:t>
            </w:r>
          </w:p>
        </w:tc>
      </w:tr>
      <w:tr w:rsidR="00D20798">
        <w:trPr>
          <w:trHeight w:val="590"/>
          <w:jc w:val="center"/>
        </w:trPr>
        <w:tc>
          <w:tcPr>
            <w:tcW w:w="1171" w:type="dxa"/>
            <w:vMerge/>
            <w:shd w:val="clear" w:color="auto" w:fill="auto"/>
            <w:vAlign w:val="center"/>
          </w:tcPr>
          <w:p w:rsidR="00D20798" w:rsidRDefault="00D20798">
            <w:pPr>
              <w:jc w:val="center"/>
              <w:rPr>
                <w:rFonts w:ascii="仿宋_GB2312" w:eastAsia="仿宋_GB2312" w:hAnsi="宋体" w:cs="宋体"/>
                <w:color w:val="000000"/>
                <w:sz w:val="24"/>
              </w:rPr>
            </w:pPr>
          </w:p>
        </w:tc>
        <w:tc>
          <w:tcPr>
            <w:tcW w:w="1154" w:type="dxa"/>
            <w:vMerge/>
            <w:shd w:val="clear" w:color="auto" w:fill="auto"/>
            <w:vAlign w:val="center"/>
          </w:tcPr>
          <w:p w:rsidR="00D20798" w:rsidRDefault="00D20798">
            <w:pPr>
              <w:jc w:val="center"/>
              <w:rPr>
                <w:rFonts w:ascii="仿宋_GB2312" w:eastAsia="仿宋_GB2312" w:hAnsi="宋体" w:cs="宋体"/>
                <w:color w:val="000000"/>
                <w:sz w:val="24"/>
              </w:rPr>
            </w:pPr>
          </w:p>
        </w:tc>
        <w:tc>
          <w:tcPr>
            <w:tcW w:w="4663"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2021</w:t>
            </w:r>
            <w:r>
              <w:rPr>
                <w:rFonts w:ascii="仿宋_GB2312" w:eastAsia="仿宋_GB2312" w:hAnsi="宋体" w:cs="宋体" w:hint="eastAsia"/>
                <w:color w:val="000000"/>
                <w:kern w:val="0"/>
                <w:sz w:val="24"/>
                <w:lang w:bidi="ar"/>
              </w:rPr>
              <w:t>年</w:t>
            </w:r>
            <w:r>
              <w:rPr>
                <w:rFonts w:ascii="仿宋_GB2312" w:eastAsia="仿宋_GB2312" w:hAnsi="宋体" w:cs="宋体" w:hint="eastAsia"/>
                <w:color w:val="000000"/>
                <w:kern w:val="0"/>
                <w:sz w:val="24"/>
                <w:lang w:bidi="ar"/>
              </w:rPr>
              <w:t>11</w:t>
            </w:r>
            <w:r>
              <w:rPr>
                <w:rFonts w:ascii="仿宋_GB2312" w:eastAsia="仿宋_GB2312" w:hAnsi="宋体" w:cs="宋体" w:hint="eastAsia"/>
                <w:color w:val="000000"/>
                <w:kern w:val="0"/>
                <w:sz w:val="24"/>
                <w:lang w:bidi="ar"/>
              </w:rPr>
              <w:t>月投放进度</w:t>
            </w:r>
          </w:p>
        </w:tc>
        <w:tc>
          <w:tcPr>
            <w:tcW w:w="2805" w:type="dxa"/>
            <w:shd w:val="clear" w:color="auto" w:fill="auto"/>
            <w:vAlign w:val="center"/>
          </w:tcPr>
          <w:p w:rsidR="00D20798" w:rsidRDefault="00055787">
            <w:pPr>
              <w:widowControl/>
              <w:textAlignment w:val="center"/>
              <w:rPr>
                <w:rFonts w:ascii="仿宋_GB2312" w:eastAsia="仿宋_GB2312" w:hAnsi="宋体" w:cs="宋体"/>
                <w:color w:val="FF0000"/>
                <w:sz w:val="24"/>
                <w:highlight w:val="yellow"/>
              </w:rPr>
            </w:pPr>
            <w:r>
              <w:rPr>
                <w:rFonts w:ascii="仿宋_GB2312" w:eastAsia="仿宋_GB2312" w:hint="eastAsia"/>
                <w:sz w:val="24"/>
              </w:rPr>
              <w:t>15</w:t>
            </w:r>
            <w:r>
              <w:rPr>
                <w:rFonts w:ascii="仿宋_GB2312" w:eastAsia="仿宋_GB2312" w:hint="eastAsia"/>
                <w:sz w:val="24"/>
              </w:rPr>
              <w:t>个地铁站</w:t>
            </w:r>
            <w:r>
              <w:rPr>
                <w:rFonts w:ascii="仿宋_GB2312" w:eastAsia="仿宋_GB2312" w:hint="eastAsia"/>
                <w:sz w:val="24"/>
              </w:rPr>
              <w:t>37</w:t>
            </w:r>
            <w:r>
              <w:rPr>
                <w:rFonts w:ascii="仿宋_GB2312" w:eastAsia="仿宋_GB2312" w:hint="eastAsia"/>
                <w:sz w:val="24"/>
              </w:rPr>
              <w:t>组扶梯。</w:t>
            </w:r>
          </w:p>
        </w:tc>
      </w:tr>
      <w:tr w:rsidR="00D20798">
        <w:trPr>
          <w:trHeight w:val="590"/>
          <w:jc w:val="center"/>
        </w:trPr>
        <w:tc>
          <w:tcPr>
            <w:tcW w:w="1171" w:type="dxa"/>
            <w:vMerge/>
            <w:shd w:val="clear" w:color="auto" w:fill="auto"/>
            <w:vAlign w:val="center"/>
          </w:tcPr>
          <w:p w:rsidR="00D20798" w:rsidRDefault="00D20798">
            <w:pPr>
              <w:jc w:val="center"/>
              <w:rPr>
                <w:rFonts w:ascii="仿宋_GB2312" w:eastAsia="仿宋_GB2312" w:hAnsi="宋体" w:cs="宋体"/>
                <w:color w:val="000000"/>
                <w:sz w:val="24"/>
              </w:rPr>
            </w:pPr>
          </w:p>
        </w:tc>
        <w:tc>
          <w:tcPr>
            <w:tcW w:w="1154" w:type="dxa"/>
            <w:vMerge/>
            <w:shd w:val="clear" w:color="auto" w:fill="auto"/>
            <w:vAlign w:val="center"/>
          </w:tcPr>
          <w:p w:rsidR="00D20798" w:rsidRDefault="00D20798">
            <w:pPr>
              <w:jc w:val="center"/>
              <w:rPr>
                <w:rFonts w:ascii="仿宋_GB2312" w:eastAsia="仿宋_GB2312" w:hAnsi="宋体" w:cs="宋体"/>
                <w:color w:val="000000"/>
                <w:sz w:val="24"/>
              </w:rPr>
            </w:pPr>
          </w:p>
        </w:tc>
        <w:tc>
          <w:tcPr>
            <w:tcW w:w="4663"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2021</w:t>
            </w:r>
            <w:r>
              <w:rPr>
                <w:rFonts w:ascii="仿宋_GB2312" w:eastAsia="仿宋_GB2312" w:hAnsi="宋体" w:cs="宋体" w:hint="eastAsia"/>
                <w:color w:val="000000"/>
                <w:kern w:val="0"/>
                <w:sz w:val="24"/>
                <w:lang w:bidi="ar"/>
              </w:rPr>
              <w:t>年</w:t>
            </w:r>
            <w:r>
              <w:rPr>
                <w:rFonts w:ascii="仿宋_GB2312" w:eastAsia="仿宋_GB2312" w:hAnsi="宋体" w:cs="宋体" w:hint="eastAsia"/>
                <w:color w:val="000000"/>
                <w:kern w:val="0"/>
                <w:sz w:val="24"/>
                <w:lang w:bidi="ar"/>
              </w:rPr>
              <w:t>12</w:t>
            </w:r>
            <w:r>
              <w:rPr>
                <w:rFonts w:ascii="仿宋_GB2312" w:eastAsia="仿宋_GB2312" w:hAnsi="宋体" w:cs="宋体" w:hint="eastAsia"/>
                <w:color w:val="000000"/>
                <w:kern w:val="0"/>
                <w:sz w:val="24"/>
                <w:lang w:bidi="ar"/>
              </w:rPr>
              <w:t>月投放进度</w:t>
            </w:r>
          </w:p>
        </w:tc>
        <w:tc>
          <w:tcPr>
            <w:tcW w:w="2805" w:type="dxa"/>
            <w:shd w:val="clear" w:color="auto" w:fill="auto"/>
            <w:vAlign w:val="center"/>
          </w:tcPr>
          <w:p w:rsidR="00D20798" w:rsidRDefault="00055787">
            <w:pPr>
              <w:widowControl/>
              <w:textAlignment w:val="center"/>
              <w:rPr>
                <w:rFonts w:ascii="仿宋_GB2312" w:eastAsia="仿宋_GB2312" w:hAnsi="宋体" w:cs="宋体"/>
                <w:color w:val="FF0000"/>
                <w:sz w:val="24"/>
                <w:highlight w:val="yellow"/>
              </w:rPr>
            </w:pPr>
            <w:r>
              <w:rPr>
                <w:rFonts w:ascii="仿宋_GB2312" w:eastAsia="仿宋_GB2312" w:hint="eastAsia"/>
                <w:color w:val="000000"/>
                <w:sz w:val="24"/>
              </w:rPr>
              <w:t>2</w:t>
            </w:r>
            <w:r>
              <w:rPr>
                <w:rFonts w:ascii="仿宋_GB2312" w:eastAsia="仿宋_GB2312" w:hint="eastAsia"/>
                <w:color w:val="000000"/>
                <w:sz w:val="24"/>
              </w:rPr>
              <w:t>个地铁站东大桥站</w:t>
            </w:r>
            <w:r>
              <w:rPr>
                <w:rFonts w:ascii="仿宋_GB2312" w:eastAsia="仿宋_GB2312" w:hint="eastAsia"/>
                <w:color w:val="000000"/>
                <w:sz w:val="24"/>
              </w:rPr>
              <w:t>6</w:t>
            </w:r>
            <w:r>
              <w:rPr>
                <w:rFonts w:ascii="仿宋_GB2312" w:eastAsia="仿宋_GB2312" w:hint="eastAsia"/>
                <w:color w:val="000000"/>
                <w:sz w:val="24"/>
              </w:rPr>
              <w:t>组、郝家府</w:t>
            </w:r>
            <w:r>
              <w:rPr>
                <w:rFonts w:ascii="仿宋_GB2312" w:eastAsia="仿宋_GB2312" w:hint="eastAsia"/>
                <w:color w:val="000000"/>
                <w:sz w:val="24"/>
              </w:rPr>
              <w:t>1</w:t>
            </w:r>
            <w:r>
              <w:rPr>
                <w:rFonts w:ascii="仿宋_GB2312" w:eastAsia="仿宋_GB2312" w:hint="eastAsia"/>
                <w:color w:val="000000"/>
                <w:sz w:val="24"/>
              </w:rPr>
              <w:t>组扶梯。</w:t>
            </w:r>
          </w:p>
        </w:tc>
      </w:tr>
      <w:tr w:rsidR="00D20798">
        <w:trPr>
          <w:trHeight w:val="590"/>
          <w:jc w:val="center"/>
        </w:trPr>
        <w:tc>
          <w:tcPr>
            <w:tcW w:w="1171" w:type="dxa"/>
            <w:vMerge/>
            <w:shd w:val="clear" w:color="auto" w:fill="auto"/>
            <w:vAlign w:val="center"/>
          </w:tcPr>
          <w:p w:rsidR="00D20798" w:rsidRDefault="00D20798">
            <w:pPr>
              <w:jc w:val="center"/>
              <w:rPr>
                <w:rFonts w:ascii="仿宋_GB2312" w:eastAsia="仿宋_GB2312" w:hAnsi="宋体" w:cs="宋体"/>
                <w:color w:val="000000"/>
                <w:sz w:val="24"/>
              </w:rPr>
            </w:pPr>
          </w:p>
        </w:tc>
        <w:tc>
          <w:tcPr>
            <w:tcW w:w="1154" w:type="dxa"/>
            <w:vMerge w:val="restart"/>
            <w:shd w:val="clear" w:color="auto" w:fill="auto"/>
            <w:vAlign w:val="center"/>
          </w:tcPr>
          <w:p w:rsidR="00D20798" w:rsidRDefault="00055787">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成本指标</w:t>
            </w:r>
          </w:p>
        </w:tc>
        <w:tc>
          <w:tcPr>
            <w:tcW w:w="4663"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A++</w:t>
            </w:r>
            <w:r>
              <w:rPr>
                <w:rFonts w:ascii="仿宋_GB2312" w:eastAsia="仿宋_GB2312" w:hAnsi="宋体" w:cs="宋体" w:hint="eastAsia"/>
                <w:color w:val="000000"/>
                <w:kern w:val="0"/>
                <w:sz w:val="24"/>
                <w:lang w:bidi="ar"/>
              </w:rPr>
              <w:t>级地铁站</w:t>
            </w:r>
            <w:r>
              <w:rPr>
                <w:rFonts w:ascii="仿宋_GB2312" w:eastAsia="仿宋_GB2312" w:hAnsi="宋体" w:cs="宋体" w:hint="eastAsia"/>
                <w:color w:val="000000"/>
                <w:kern w:val="0"/>
                <w:sz w:val="24"/>
                <w:lang w:bidi="ar"/>
              </w:rPr>
              <w:t>3</w:t>
            </w:r>
            <w:r>
              <w:rPr>
                <w:rFonts w:ascii="仿宋_GB2312" w:eastAsia="仿宋_GB2312" w:hAnsi="宋体" w:cs="宋体" w:hint="eastAsia"/>
                <w:color w:val="000000"/>
                <w:kern w:val="0"/>
                <w:sz w:val="24"/>
                <w:lang w:bidi="ar"/>
              </w:rPr>
              <w:t>个（北京西站、东大桥、南锣鼓巷）</w:t>
            </w:r>
            <w:r>
              <w:rPr>
                <w:rFonts w:ascii="仿宋_GB2312" w:eastAsia="仿宋_GB2312" w:hAnsi="宋体" w:cs="宋体" w:hint="eastAsia"/>
                <w:color w:val="000000"/>
                <w:kern w:val="0"/>
                <w:sz w:val="24"/>
                <w:lang w:bidi="ar"/>
              </w:rPr>
              <w:t>9</w:t>
            </w:r>
            <w:r>
              <w:rPr>
                <w:rFonts w:ascii="仿宋_GB2312" w:eastAsia="仿宋_GB2312" w:hAnsi="宋体" w:cs="宋体" w:hint="eastAsia"/>
                <w:color w:val="000000"/>
                <w:kern w:val="0"/>
                <w:sz w:val="24"/>
                <w:lang w:bidi="ar"/>
              </w:rPr>
              <w:t>组扶梯</w:t>
            </w:r>
          </w:p>
        </w:tc>
        <w:tc>
          <w:tcPr>
            <w:tcW w:w="2805"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int="eastAsia"/>
                <w:color w:val="000000"/>
                <w:sz w:val="24"/>
              </w:rPr>
              <w:t>￥</w:t>
            </w:r>
            <w:r>
              <w:rPr>
                <w:rFonts w:ascii="仿宋_GB2312" w:eastAsia="仿宋_GB2312" w:hint="eastAsia"/>
                <w:color w:val="000000"/>
                <w:sz w:val="24"/>
              </w:rPr>
              <w:t>317,928.60</w:t>
            </w:r>
          </w:p>
        </w:tc>
      </w:tr>
      <w:tr w:rsidR="00D20798">
        <w:trPr>
          <w:trHeight w:val="590"/>
          <w:jc w:val="center"/>
        </w:trPr>
        <w:tc>
          <w:tcPr>
            <w:tcW w:w="1171" w:type="dxa"/>
            <w:vMerge/>
            <w:shd w:val="clear" w:color="auto" w:fill="auto"/>
            <w:vAlign w:val="center"/>
          </w:tcPr>
          <w:p w:rsidR="00D20798" w:rsidRDefault="00D20798">
            <w:pPr>
              <w:jc w:val="center"/>
              <w:rPr>
                <w:rFonts w:ascii="仿宋_GB2312" w:eastAsia="仿宋_GB2312" w:hAnsi="宋体" w:cs="宋体"/>
                <w:color w:val="000000"/>
                <w:sz w:val="24"/>
              </w:rPr>
            </w:pPr>
          </w:p>
        </w:tc>
        <w:tc>
          <w:tcPr>
            <w:tcW w:w="1154" w:type="dxa"/>
            <w:vMerge/>
            <w:shd w:val="clear" w:color="auto" w:fill="auto"/>
            <w:vAlign w:val="center"/>
          </w:tcPr>
          <w:p w:rsidR="00D20798" w:rsidRDefault="00D20798">
            <w:pPr>
              <w:jc w:val="center"/>
              <w:rPr>
                <w:rFonts w:ascii="仿宋_GB2312" w:eastAsia="仿宋_GB2312" w:hAnsi="宋体" w:cs="宋体"/>
                <w:color w:val="000000"/>
                <w:sz w:val="24"/>
              </w:rPr>
            </w:pPr>
          </w:p>
        </w:tc>
        <w:tc>
          <w:tcPr>
            <w:tcW w:w="4663"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A+</w:t>
            </w:r>
            <w:r>
              <w:rPr>
                <w:rFonts w:ascii="仿宋_GB2312" w:eastAsia="仿宋_GB2312" w:hAnsi="宋体" w:cs="宋体" w:hint="eastAsia"/>
                <w:color w:val="000000"/>
                <w:kern w:val="0"/>
                <w:sz w:val="24"/>
                <w:lang w:bidi="ar"/>
              </w:rPr>
              <w:t>级地铁站</w:t>
            </w:r>
            <w:r>
              <w:rPr>
                <w:rFonts w:ascii="仿宋_GB2312" w:eastAsia="仿宋_GB2312" w:hAnsi="宋体" w:cs="宋体" w:hint="eastAsia"/>
                <w:color w:val="000000"/>
                <w:kern w:val="0"/>
                <w:sz w:val="24"/>
                <w:lang w:bidi="ar"/>
              </w:rPr>
              <w:t>3</w:t>
            </w:r>
            <w:r>
              <w:rPr>
                <w:rFonts w:ascii="仿宋_GB2312" w:eastAsia="仿宋_GB2312" w:hAnsi="宋体" w:cs="宋体" w:hint="eastAsia"/>
                <w:color w:val="000000"/>
                <w:kern w:val="0"/>
                <w:sz w:val="24"/>
                <w:lang w:bidi="ar"/>
              </w:rPr>
              <w:t>个（南礼士路、惠新西街北口、望京）</w:t>
            </w:r>
            <w:r>
              <w:rPr>
                <w:rFonts w:ascii="仿宋_GB2312" w:eastAsia="仿宋_GB2312" w:hAnsi="宋体" w:cs="宋体" w:hint="eastAsia"/>
                <w:color w:val="000000"/>
                <w:kern w:val="0"/>
                <w:sz w:val="24"/>
                <w:lang w:bidi="ar"/>
              </w:rPr>
              <w:t>4</w:t>
            </w:r>
            <w:r>
              <w:rPr>
                <w:rFonts w:ascii="仿宋_GB2312" w:eastAsia="仿宋_GB2312" w:hAnsi="宋体" w:cs="宋体" w:hint="eastAsia"/>
                <w:color w:val="000000"/>
                <w:kern w:val="0"/>
                <w:sz w:val="24"/>
                <w:lang w:bidi="ar"/>
              </w:rPr>
              <w:t>组扶梯</w:t>
            </w:r>
          </w:p>
        </w:tc>
        <w:tc>
          <w:tcPr>
            <w:tcW w:w="2805"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int="eastAsia"/>
                <w:color w:val="000000"/>
                <w:sz w:val="24"/>
              </w:rPr>
              <w:t>￥</w:t>
            </w:r>
            <w:r>
              <w:rPr>
                <w:rFonts w:ascii="仿宋_GB2312" w:eastAsia="仿宋_GB2312" w:hint="eastAsia"/>
                <w:color w:val="000000"/>
                <w:sz w:val="24"/>
              </w:rPr>
              <w:t>61,016.60</w:t>
            </w:r>
          </w:p>
        </w:tc>
      </w:tr>
      <w:tr w:rsidR="00D20798">
        <w:trPr>
          <w:trHeight w:val="590"/>
          <w:jc w:val="center"/>
        </w:trPr>
        <w:tc>
          <w:tcPr>
            <w:tcW w:w="1171" w:type="dxa"/>
            <w:vMerge/>
            <w:shd w:val="clear" w:color="auto" w:fill="auto"/>
            <w:vAlign w:val="center"/>
          </w:tcPr>
          <w:p w:rsidR="00D20798" w:rsidRDefault="00D20798">
            <w:pPr>
              <w:jc w:val="center"/>
              <w:rPr>
                <w:rFonts w:ascii="仿宋_GB2312" w:eastAsia="仿宋_GB2312" w:hAnsi="宋体" w:cs="宋体"/>
                <w:color w:val="000000"/>
                <w:sz w:val="24"/>
              </w:rPr>
            </w:pPr>
          </w:p>
        </w:tc>
        <w:tc>
          <w:tcPr>
            <w:tcW w:w="1154" w:type="dxa"/>
            <w:vMerge/>
            <w:shd w:val="clear" w:color="auto" w:fill="auto"/>
            <w:vAlign w:val="center"/>
          </w:tcPr>
          <w:p w:rsidR="00D20798" w:rsidRDefault="00D20798">
            <w:pPr>
              <w:jc w:val="center"/>
              <w:rPr>
                <w:rFonts w:ascii="仿宋_GB2312" w:eastAsia="仿宋_GB2312" w:hAnsi="宋体" w:cs="宋体"/>
                <w:color w:val="000000"/>
                <w:sz w:val="24"/>
              </w:rPr>
            </w:pPr>
          </w:p>
        </w:tc>
        <w:tc>
          <w:tcPr>
            <w:tcW w:w="4663"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A</w:t>
            </w:r>
            <w:r>
              <w:rPr>
                <w:rFonts w:ascii="仿宋_GB2312" w:eastAsia="仿宋_GB2312" w:hAnsi="宋体" w:cs="宋体" w:hint="eastAsia"/>
                <w:color w:val="000000"/>
                <w:kern w:val="0"/>
                <w:sz w:val="24"/>
                <w:lang w:bidi="ar"/>
              </w:rPr>
              <w:t>级地铁站</w:t>
            </w:r>
            <w:r>
              <w:rPr>
                <w:rFonts w:ascii="仿宋_GB2312" w:eastAsia="仿宋_GB2312" w:hAnsi="宋体" w:cs="宋体" w:hint="eastAsia"/>
                <w:color w:val="000000"/>
                <w:kern w:val="0"/>
                <w:sz w:val="24"/>
                <w:lang w:bidi="ar"/>
              </w:rPr>
              <w:t>2</w:t>
            </w:r>
            <w:r>
              <w:rPr>
                <w:rFonts w:ascii="仿宋_GB2312" w:eastAsia="仿宋_GB2312" w:hAnsi="宋体" w:cs="宋体" w:hint="eastAsia"/>
                <w:color w:val="000000"/>
                <w:kern w:val="0"/>
                <w:sz w:val="24"/>
                <w:lang w:bidi="ar"/>
              </w:rPr>
              <w:t>个（森林公园南门、郝家府）</w:t>
            </w:r>
            <w:r>
              <w:rPr>
                <w:rFonts w:ascii="仿宋_GB2312" w:eastAsia="仿宋_GB2312" w:hAnsi="宋体" w:cs="宋体" w:hint="eastAsia"/>
                <w:color w:val="000000"/>
                <w:kern w:val="0"/>
                <w:sz w:val="24"/>
                <w:lang w:bidi="ar"/>
              </w:rPr>
              <w:t>15</w:t>
            </w:r>
            <w:r>
              <w:rPr>
                <w:rFonts w:ascii="仿宋_GB2312" w:eastAsia="仿宋_GB2312" w:hAnsi="宋体" w:cs="宋体" w:hint="eastAsia"/>
                <w:color w:val="000000"/>
                <w:kern w:val="0"/>
                <w:sz w:val="24"/>
                <w:lang w:bidi="ar"/>
              </w:rPr>
              <w:t>组扶梯</w:t>
            </w:r>
          </w:p>
        </w:tc>
        <w:tc>
          <w:tcPr>
            <w:tcW w:w="2805" w:type="dxa"/>
            <w:shd w:val="clear" w:color="auto" w:fill="auto"/>
            <w:vAlign w:val="center"/>
          </w:tcPr>
          <w:p w:rsidR="00D20798" w:rsidRDefault="00055787">
            <w:pPr>
              <w:widowControl/>
              <w:textAlignment w:val="center"/>
              <w:rPr>
                <w:rFonts w:ascii="仿宋_GB2312" w:eastAsia="仿宋_GB2312"/>
                <w:color w:val="000000"/>
                <w:sz w:val="24"/>
              </w:rPr>
            </w:pPr>
            <w:r>
              <w:rPr>
                <w:rFonts w:ascii="仿宋_GB2312" w:eastAsia="仿宋_GB2312" w:hint="eastAsia"/>
                <w:color w:val="000000"/>
                <w:sz w:val="24"/>
              </w:rPr>
              <w:t>￥</w:t>
            </w:r>
            <w:r>
              <w:rPr>
                <w:rFonts w:ascii="仿宋_GB2312" w:eastAsia="仿宋_GB2312" w:hint="eastAsia"/>
                <w:color w:val="000000"/>
                <w:sz w:val="24"/>
              </w:rPr>
              <w:t>164,589.25</w:t>
            </w:r>
          </w:p>
        </w:tc>
      </w:tr>
      <w:tr w:rsidR="00D20798">
        <w:trPr>
          <w:trHeight w:val="590"/>
          <w:jc w:val="center"/>
        </w:trPr>
        <w:tc>
          <w:tcPr>
            <w:tcW w:w="1171" w:type="dxa"/>
            <w:vMerge/>
            <w:shd w:val="clear" w:color="auto" w:fill="auto"/>
            <w:vAlign w:val="center"/>
          </w:tcPr>
          <w:p w:rsidR="00D20798" w:rsidRDefault="00D20798">
            <w:pPr>
              <w:jc w:val="center"/>
              <w:rPr>
                <w:rFonts w:ascii="仿宋_GB2312" w:eastAsia="仿宋_GB2312" w:hAnsi="宋体" w:cs="宋体"/>
                <w:color w:val="000000"/>
                <w:sz w:val="24"/>
              </w:rPr>
            </w:pPr>
          </w:p>
        </w:tc>
        <w:tc>
          <w:tcPr>
            <w:tcW w:w="1154" w:type="dxa"/>
            <w:vMerge/>
            <w:shd w:val="clear" w:color="auto" w:fill="auto"/>
            <w:vAlign w:val="center"/>
          </w:tcPr>
          <w:p w:rsidR="00D20798" w:rsidRDefault="00D20798">
            <w:pPr>
              <w:jc w:val="center"/>
              <w:rPr>
                <w:rFonts w:ascii="仿宋_GB2312" w:eastAsia="仿宋_GB2312" w:hAnsi="宋体" w:cs="宋体"/>
                <w:color w:val="000000"/>
                <w:sz w:val="24"/>
              </w:rPr>
            </w:pPr>
          </w:p>
        </w:tc>
        <w:tc>
          <w:tcPr>
            <w:tcW w:w="4663"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S</w:t>
            </w:r>
            <w:r>
              <w:rPr>
                <w:rFonts w:ascii="仿宋_GB2312" w:eastAsia="仿宋_GB2312" w:hAnsi="宋体" w:cs="宋体" w:hint="eastAsia"/>
                <w:color w:val="000000"/>
                <w:kern w:val="0"/>
                <w:sz w:val="24"/>
                <w:lang w:bidi="ar"/>
              </w:rPr>
              <w:t>级地铁站</w:t>
            </w:r>
            <w:r>
              <w:rPr>
                <w:rFonts w:ascii="仿宋_GB2312" w:eastAsia="仿宋_GB2312" w:hAnsi="宋体" w:cs="宋体" w:hint="eastAsia"/>
                <w:color w:val="000000"/>
                <w:kern w:val="0"/>
                <w:sz w:val="24"/>
                <w:lang w:bidi="ar"/>
              </w:rPr>
              <w:t>7</w:t>
            </w:r>
            <w:r>
              <w:rPr>
                <w:rFonts w:ascii="仿宋_GB2312" w:eastAsia="仿宋_GB2312" w:hAnsi="宋体" w:cs="宋体" w:hint="eastAsia"/>
                <w:color w:val="000000"/>
                <w:kern w:val="0"/>
                <w:sz w:val="24"/>
                <w:lang w:bidi="ar"/>
              </w:rPr>
              <w:t>个（建国门、复兴门、西单、王府井、国贸、东直门、草桥、）</w:t>
            </w:r>
            <w:r>
              <w:rPr>
                <w:rFonts w:ascii="仿宋_GB2312" w:eastAsia="仿宋_GB2312" w:hAnsi="宋体" w:cs="宋体" w:hint="eastAsia"/>
                <w:color w:val="000000"/>
                <w:kern w:val="0"/>
                <w:sz w:val="24"/>
                <w:lang w:bidi="ar"/>
              </w:rPr>
              <w:t>9</w:t>
            </w:r>
            <w:r>
              <w:rPr>
                <w:rFonts w:ascii="仿宋_GB2312" w:eastAsia="仿宋_GB2312" w:hAnsi="宋体" w:cs="宋体" w:hint="eastAsia"/>
                <w:color w:val="000000"/>
                <w:kern w:val="0"/>
                <w:sz w:val="24"/>
                <w:lang w:bidi="ar"/>
              </w:rPr>
              <w:t>组扶梯</w:t>
            </w:r>
          </w:p>
        </w:tc>
        <w:tc>
          <w:tcPr>
            <w:tcW w:w="2805"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int="eastAsia"/>
                <w:color w:val="000000"/>
                <w:sz w:val="24"/>
              </w:rPr>
              <w:t>￥</w:t>
            </w:r>
            <w:r>
              <w:rPr>
                <w:rFonts w:ascii="仿宋_GB2312" w:eastAsia="仿宋_GB2312" w:hint="eastAsia"/>
                <w:color w:val="000000"/>
                <w:sz w:val="24"/>
              </w:rPr>
              <w:t>356,465.55</w:t>
            </w:r>
          </w:p>
        </w:tc>
      </w:tr>
      <w:tr w:rsidR="00D20798">
        <w:trPr>
          <w:trHeight w:val="590"/>
          <w:jc w:val="center"/>
        </w:trPr>
        <w:tc>
          <w:tcPr>
            <w:tcW w:w="1171" w:type="dxa"/>
            <w:vMerge w:val="restart"/>
            <w:shd w:val="clear" w:color="auto" w:fill="auto"/>
            <w:vAlign w:val="center"/>
          </w:tcPr>
          <w:p w:rsidR="00D20798" w:rsidRDefault="00055787">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效益指标</w:t>
            </w:r>
          </w:p>
        </w:tc>
        <w:tc>
          <w:tcPr>
            <w:tcW w:w="1154" w:type="dxa"/>
            <w:shd w:val="clear" w:color="auto" w:fill="auto"/>
            <w:vAlign w:val="center"/>
          </w:tcPr>
          <w:p w:rsidR="00D20798" w:rsidRDefault="00055787">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经济效益指标</w:t>
            </w:r>
          </w:p>
        </w:tc>
        <w:tc>
          <w:tcPr>
            <w:tcW w:w="4663"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促进社会大众购彩热情，在福彩游戏营销活动期间有助于销量的提升。</w:t>
            </w:r>
          </w:p>
        </w:tc>
        <w:tc>
          <w:tcPr>
            <w:tcW w:w="2805"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100%</w:t>
            </w:r>
          </w:p>
        </w:tc>
      </w:tr>
      <w:tr w:rsidR="00D20798">
        <w:trPr>
          <w:trHeight w:val="590"/>
          <w:jc w:val="center"/>
        </w:trPr>
        <w:tc>
          <w:tcPr>
            <w:tcW w:w="1171" w:type="dxa"/>
            <w:vMerge/>
            <w:shd w:val="clear" w:color="auto" w:fill="auto"/>
            <w:vAlign w:val="center"/>
          </w:tcPr>
          <w:p w:rsidR="00D20798" w:rsidRDefault="00D20798">
            <w:pPr>
              <w:jc w:val="center"/>
              <w:rPr>
                <w:rFonts w:ascii="宋体" w:hAnsi="宋体" w:cs="宋体"/>
                <w:color w:val="000000"/>
                <w:sz w:val="24"/>
              </w:rPr>
            </w:pPr>
          </w:p>
        </w:tc>
        <w:tc>
          <w:tcPr>
            <w:tcW w:w="1154" w:type="dxa"/>
            <w:shd w:val="clear" w:color="auto" w:fill="auto"/>
            <w:vAlign w:val="center"/>
          </w:tcPr>
          <w:p w:rsidR="00D20798" w:rsidRDefault="00055787">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社会效益指标</w:t>
            </w:r>
          </w:p>
        </w:tc>
        <w:tc>
          <w:tcPr>
            <w:tcW w:w="4663"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宣传福彩“扶老、助残、救孤、济困”的发行宗旨及传播福彩公益品牌形象</w:t>
            </w:r>
          </w:p>
        </w:tc>
        <w:tc>
          <w:tcPr>
            <w:tcW w:w="2805"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100%</w:t>
            </w:r>
          </w:p>
        </w:tc>
      </w:tr>
      <w:tr w:rsidR="00D20798">
        <w:trPr>
          <w:trHeight w:val="590"/>
          <w:jc w:val="center"/>
        </w:trPr>
        <w:tc>
          <w:tcPr>
            <w:tcW w:w="1171" w:type="dxa"/>
            <w:vMerge/>
            <w:shd w:val="clear" w:color="auto" w:fill="auto"/>
            <w:vAlign w:val="center"/>
          </w:tcPr>
          <w:p w:rsidR="00D20798" w:rsidRDefault="00D20798">
            <w:pPr>
              <w:jc w:val="center"/>
              <w:rPr>
                <w:rFonts w:ascii="宋体" w:hAnsi="宋体" w:cs="宋体"/>
                <w:color w:val="000000"/>
                <w:sz w:val="24"/>
              </w:rPr>
            </w:pPr>
          </w:p>
        </w:tc>
        <w:tc>
          <w:tcPr>
            <w:tcW w:w="1154" w:type="dxa"/>
            <w:shd w:val="clear" w:color="auto" w:fill="auto"/>
            <w:vAlign w:val="center"/>
          </w:tcPr>
          <w:p w:rsidR="00D20798" w:rsidRDefault="00055787">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生态效益指标</w:t>
            </w:r>
          </w:p>
        </w:tc>
        <w:tc>
          <w:tcPr>
            <w:tcW w:w="4663"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符合生态效益</w:t>
            </w:r>
          </w:p>
        </w:tc>
        <w:tc>
          <w:tcPr>
            <w:tcW w:w="2805"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100%</w:t>
            </w:r>
          </w:p>
        </w:tc>
      </w:tr>
      <w:tr w:rsidR="00D20798">
        <w:trPr>
          <w:trHeight w:val="590"/>
          <w:jc w:val="center"/>
        </w:trPr>
        <w:tc>
          <w:tcPr>
            <w:tcW w:w="1171" w:type="dxa"/>
            <w:vMerge/>
            <w:shd w:val="clear" w:color="auto" w:fill="auto"/>
            <w:vAlign w:val="center"/>
          </w:tcPr>
          <w:p w:rsidR="00D20798" w:rsidRDefault="00D20798">
            <w:pPr>
              <w:jc w:val="center"/>
              <w:rPr>
                <w:rFonts w:ascii="宋体" w:hAnsi="宋体" w:cs="宋体"/>
                <w:color w:val="000000"/>
                <w:sz w:val="24"/>
              </w:rPr>
            </w:pPr>
          </w:p>
        </w:tc>
        <w:tc>
          <w:tcPr>
            <w:tcW w:w="1154" w:type="dxa"/>
            <w:shd w:val="clear" w:color="auto" w:fill="auto"/>
            <w:vAlign w:val="center"/>
          </w:tcPr>
          <w:p w:rsidR="00D20798" w:rsidRDefault="00055787">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可持续影响指标</w:t>
            </w:r>
          </w:p>
        </w:tc>
        <w:tc>
          <w:tcPr>
            <w:tcW w:w="4663"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树立福彩品牌效应，扩大购彩人群</w:t>
            </w:r>
          </w:p>
        </w:tc>
        <w:tc>
          <w:tcPr>
            <w:tcW w:w="2805"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100%</w:t>
            </w:r>
          </w:p>
        </w:tc>
      </w:tr>
      <w:tr w:rsidR="00D20798">
        <w:trPr>
          <w:trHeight w:val="420"/>
          <w:jc w:val="center"/>
        </w:trPr>
        <w:tc>
          <w:tcPr>
            <w:tcW w:w="1171" w:type="dxa"/>
            <w:vMerge w:val="restart"/>
            <w:shd w:val="clear" w:color="auto" w:fill="auto"/>
            <w:vAlign w:val="center"/>
          </w:tcPr>
          <w:p w:rsidR="00D20798" w:rsidRDefault="00055787">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满意度指标</w:t>
            </w:r>
          </w:p>
        </w:tc>
        <w:tc>
          <w:tcPr>
            <w:tcW w:w="1154" w:type="dxa"/>
            <w:vMerge w:val="restart"/>
            <w:shd w:val="clear" w:color="auto" w:fill="auto"/>
            <w:vAlign w:val="center"/>
          </w:tcPr>
          <w:p w:rsidR="00D20798" w:rsidRDefault="00055787">
            <w:pPr>
              <w:widowControl/>
              <w:jc w:val="center"/>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服务对象</w:t>
            </w:r>
            <w:r>
              <w:rPr>
                <w:rFonts w:ascii="仿宋_GB2312" w:eastAsia="仿宋_GB2312" w:hAnsi="宋体" w:cs="宋体" w:hint="eastAsia"/>
                <w:color w:val="000000"/>
                <w:kern w:val="0"/>
                <w:sz w:val="24"/>
                <w:lang w:bidi="ar"/>
              </w:rPr>
              <w:br/>
            </w:r>
            <w:r>
              <w:rPr>
                <w:rFonts w:ascii="仿宋_GB2312" w:eastAsia="仿宋_GB2312" w:hAnsi="宋体" w:cs="宋体" w:hint="eastAsia"/>
                <w:color w:val="000000"/>
                <w:kern w:val="0"/>
                <w:sz w:val="24"/>
                <w:lang w:bidi="ar"/>
              </w:rPr>
              <w:t>满意度指标</w:t>
            </w:r>
          </w:p>
        </w:tc>
        <w:tc>
          <w:tcPr>
            <w:tcW w:w="4663"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普通大众对刊登内容满意度，</w:t>
            </w:r>
            <w:r>
              <w:rPr>
                <w:rFonts w:ascii="仿宋_GB2312" w:eastAsia="仿宋_GB2312" w:hAnsi="宋体" w:cs="宋体" w:hint="eastAsia"/>
                <w:color w:val="000000"/>
                <w:kern w:val="0"/>
                <w:sz w:val="24"/>
                <w:lang w:bidi="ar"/>
              </w:rPr>
              <w:t>70%</w:t>
            </w:r>
            <w:r>
              <w:rPr>
                <w:rFonts w:ascii="仿宋_GB2312" w:eastAsia="仿宋_GB2312" w:hAnsi="宋体" w:cs="宋体" w:hint="eastAsia"/>
                <w:color w:val="000000"/>
                <w:kern w:val="0"/>
                <w:sz w:val="24"/>
                <w:lang w:bidi="ar"/>
              </w:rPr>
              <w:t>以上</w:t>
            </w:r>
          </w:p>
        </w:tc>
        <w:tc>
          <w:tcPr>
            <w:tcW w:w="2805"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100%</w:t>
            </w:r>
          </w:p>
        </w:tc>
      </w:tr>
      <w:tr w:rsidR="00D20798">
        <w:trPr>
          <w:trHeight w:val="420"/>
          <w:jc w:val="center"/>
        </w:trPr>
        <w:tc>
          <w:tcPr>
            <w:tcW w:w="1171" w:type="dxa"/>
            <w:vMerge/>
            <w:shd w:val="clear" w:color="auto" w:fill="auto"/>
            <w:vAlign w:val="center"/>
          </w:tcPr>
          <w:p w:rsidR="00D20798" w:rsidRDefault="00D20798">
            <w:pPr>
              <w:jc w:val="center"/>
              <w:rPr>
                <w:rFonts w:ascii="宋体" w:hAnsi="宋体" w:cs="宋体"/>
                <w:color w:val="000000"/>
                <w:sz w:val="24"/>
              </w:rPr>
            </w:pPr>
          </w:p>
        </w:tc>
        <w:tc>
          <w:tcPr>
            <w:tcW w:w="1154" w:type="dxa"/>
            <w:vMerge/>
            <w:shd w:val="clear" w:color="auto" w:fill="auto"/>
            <w:vAlign w:val="center"/>
          </w:tcPr>
          <w:p w:rsidR="00D20798" w:rsidRDefault="00D20798">
            <w:pPr>
              <w:jc w:val="center"/>
              <w:rPr>
                <w:rFonts w:ascii="仿宋_GB2312" w:eastAsia="仿宋_GB2312" w:hAnsi="宋体" w:cs="宋体"/>
                <w:color w:val="000000"/>
                <w:sz w:val="24"/>
              </w:rPr>
            </w:pPr>
          </w:p>
        </w:tc>
        <w:tc>
          <w:tcPr>
            <w:tcW w:w="4663"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彩民群体对刊登内容满意度，</w:t>
            </w:r>
            <w:r>
              <w:rPr>
                <w:rFonts w:ascii="仿宋_GB2312" w:eastAsia="仿宋_GB2312" w:hAnsi="宋体" w:cs="宋体" w:hint="eastAsia"/>
                <w:color w:val="000000"/>
                <w:kern w:val="0"/>
                <w:sz w:val="24"/>
                <w:lang w:bidi="ar"/>
              </w:rPr>
              <w:t>75%</w:t>
            </w:r>
            <w:r>
              <w:rPr>
                <w:rFonts w:ascii="仿宋_GB2312" w:eastAsia="仿宋_GB2312" w:hAnsi="宋体" w:cs="宋体" w:hint="eastAsia"/>
                <w:color w:val="000000"/>
                <w:kern w:val="0"/>
                <w:sz w:val="24"/>
                <w:lang w:bidi="ar"/>
              </w:rPr>
              <w:t>以上</w:t>
            </w:r>
          </w:p>
        </w:tc>
        <w:tc>
          <w:tcPr>
            <w:tcW w:w="2805" w:type="dxa"/>
            <w:shd w:val="clear" w:color="auto" w:fill="auto"/>
            <w:vAlign w:val="center"/>
          </w:tcPr>
          <w:p w:rsidR="00D20798" w:rsidRDefault="00055787">
            <w:pPr>
              <w:widowControl/>
              <w:textAlignment w:val="center"/>
              <w:rPr>
                <w:rFonts w:ascii="仿宋_GB2312" w:eastAsia="仿宋_GB2312" w:hAnsi="宋体" w:cs="宋体"/>
                <w:color w:val="000000"/>
                <w:sz w:val="24"/>
              </w:rPr>
            </w:pPr>
            <w:r>
              <w:rPr>
                <w:rFonts w:ascii="仿宋_GB2312" w:eastAsia="仿宋_GB2312" w:hAnsi="宋体" w:cs="宋体" w:hint="eastAsia"/>
                <w:color w:val="000000"/>
                <w:kern w:val="0"/>
                <w:sz w:val="24"/>
                <w:lang w:bidi="ar"/>
              </w:rPr>
              <w:t>100%</w:t>
            </w:r>
          </w:p>
        </w:tc>
      </w:tr>
    </w:tbl>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评价方法</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本次绩效评价主要采用定量和定性评价相结合的方式，以预先制定的绩效指标作为评价标准，综合运用比较法、公众评判法、因素分析法、成本效益分析等方法开展评价工作。</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绩效评价结果采取评分和评级相结合的方式衡量，具体</w:t>
      </w:r>
      <w:r>
        <w:rPr>
          <w:rFonts w:ascii="仿宋_GB2312" w:eastAsia="仿宋_GB2312" w:hAnsi="宋体" w:cs="宋体" w:hint="eastAsia"/>
          <w:color w:val="000000"/>
          <w:kern w:val="0"/>
          <w:sz w:val="32"/>
          <w:szCs w:val="32"/>
        </w:rPr>
        <w:lastRenderedPageBreak/>
        <w:t>分值和等级根据不同评价内容设定。总分设置为</w:t>
      </w:r>
      <w:r>
        <w:rPr>
          <w:rFonts w:ascii="仿宋_GB2312" w:eastAsia="仿宋_GB2312" w:hAnsi="宋体" w:cs="宋体" w:hint="eastAsia"/>
          <w:color w:val="000000"/>
          <w:kern w:val="0"/>
          <w:sz w:val="32"/>
          <w:szCs w:val="32"/>
        </w:rPr>
        <w:t>100</w:t>
      </w:r>
      <w:r>
        <w:rPr>
          <w:rFonts w:ascii="仿宋_GB2312" w:eastAsia="仿宋_GB2312" w:hAnsi="宋体" w:cs="宋体" w:hint="eastAsia"/>
          <w:color w:val="000000"/>
          <w:kern w:val="0"/>
          <w:sz w:val="32"/>
          <w:szCs w:val="32"/>
        </w:rPr>
        <w:t>分，等级一般划分为</w:t>
      </w:r>
      <w:r>
        <w:rPr>
          <w:rFonts w:ascii="仿宋_GB2312" w:eastAsia="仿宋_GB2312" w:hAnsi="宋体" w:cs="宋体" w:hint="eastAsia"/>
          <w:color w:val="000000"/>
          <w:kern w:val="0"/>
          <w:sz w:val="32"/>
          <w:szCs w:val="32"/>
        </w:rPr>
        <w:t>4</w:t>
      </w:r>
      <w:r>
        <w:rPr>
          <w:rFonts w:ascii="仿宋_GB2312" w:eastAsia="仿宋_GB2312" w:hAnsi="宋体" w:cs="宋体" w:hint="eastAsia"/>
          <w:color w:val="000000"/>
          <w:kern w:val="0"/>
          <w:sz w:val="32"/>
          <w:szCs w:val="32"/>
        </w:rPr>
        <w:t>档：</w:t>
      </w:r>
      <w:r>
        <w:rPr>
          <w:rFonts w:ascii="仿宋_GB2312" w:eastAsia="仿宋_GB2312" w:hAnsi="宋体" w:cs="宋体" w:hint="eastAsia"/>
          <w:color w:val="000000"/>
          <w:kern w:val="0"/>
          <w:sz w:val="32"/>
          <w:szCs w:val="32"/>
        </w:rPr>
        <w:t>90</w:t>
      </w:r>
      <w:r>
        <w:rPr>
          <w:rFonts w:ascii="仿宋_GB2312" w:eastAsia="仿宋_GB2312" w:hAnsi="宋体" w:cs="宋体" w:hint="eastAsia"/>
          <w:color w:val="000000"/>
          <w:kern w:val="0"/>
          <w:sz w:val="32"/>
          <w:szCs w:val="32"/>
        </w:rPr>
        <w:t>（含）</w:t>
      </w:r>
      <w:r>
        <w:rPr>
          <w:rFonts w:ascii="仿宋_GB2312" w:eastAsia="仿宋_GB2312" w:hAnsi="宋体" w:cs="宋体" w:hint="eastAsia"/>
          <w:color w:val="000000"/>
          <w:kern w:val="0"/>
          <w:sz w:val="32"/>
          <w:szCs w:val="32"/>
        </w:rPr>
        <w:t>-100</w:t>
      </w:r>
      <w:r>
        <w:rPr>
          <w:rFonts w:ascii="仿宋_GB2312" w:eastAsia="仿宋_GB2312" w:hAnsi="宋体" w:cs="宋体" w:hint="eastAsia"/>
          <w:color w:val="000000"/>
          <w:kern w:val="0"/>
          <w:sz w:val="32"/>
          <w:szCs w:val="32"/>
        </w:rPr>
        <w:t>分为优、</w:t>
      </w:r>
      <w:r>
        <w:rPr>
          <w:rFonts w:ascii="仿宋_GB2312" w:eastAsia="仿宋_GB2312" w:hAnsi="宋体" w:cs="宋体" w:hint="eastAsia"/>
          <w:color w:val="000000"/>
          <w:kern w:val="0"/>
          <w:sz w:val="32"/>
          <w:szCs w:val="32"/>
        </w:rPr>
        <w:t>80</w:t>
      </w:r>
      <w:r>
        <w:rPr>
          <w:rFonts w:ascii="仿宋_GB2312" w:eastAsia="仿宋_GB2312" w:hAnsi="宋体" w:cs="宋体" w:hint="eastAsia"/>
          <w:color w:val="000000"/>
          <w:kern w:val="0"/>
          <w:sz w:val="32"/>
          <w:szCs w:val="32"/>
        </w:rPr>
        <w:t>（含）</w:t>
      </w:r>
      <w:r>
        <w:rPr>
          <w:rFonts w:ascii="仿宋_GB2312" w:eastAsia="仿宋_GB2312" w:hAnsi="宋体" w:cs="宋体" w:hint="eastAsia"/>
          <w:color w:val="000000"/>
          <w:kern w:val="0"/>
          <w:sz w:val="32"/>
          <w:szCs w:val="32"/>
        </w:rPr>
        <w:t>-90</w:t>
      </w:r>
      <w:r>
        <w:rPr>
          <w:rFonts w:ascii="仿宋_GB2312" w:eastAsia="仿宋_GB2312" w:hAnsi="宋体" w:cs="宋体" w:hint="eastAsia"/>
          <w:color w:val="000000"/>
          <w:kern w:val="0"/>
          <w:sz w:val="32"/>
          <w:szCs w:val="32"/>
        </w:rPr>
        <w:t>分为良、</w:t>
      </w:r>
      <w:r>
        <w:rPr>
          <w:rFonts w:ascii="仿宋_GB2312" w:eastAsia="仿宋_GB2312" w:hAnsi="宋体" w:cs="宋体" w:hint="eastAsia"/>
          <w:color w:val="000000"/>
          <w:kern w:val="0"/>
          <w:sz w:val="32"/>
          <w:szCs w:val="32"/>
        </w:rPr>
        <w:t>60</w:t>
      </w:r>
      <w:r>
        <w:rPr>
          <w:rFonts w:ascii="仿宋_GB2312" w:eastAsia="仿宋_GB2312" w:hAnsi="宋体" w:cs="宋体" w:hint="eastAsia"/>
          <w:color w:val="000000"/>
          <w:kern w:val="0"/>
          <w:sz w:val="32"/>
          <w:szCs w:val="32"/>
        </w:rPr>
        <w:t>（含）</w:t>
      </w:r>
      <w:r>
        <w:rPr>
          <w:rFonts w:ascii="仿宋_GB2312" w:eastAsia="仿宋_GB2312" w:hAnsi="宋体" w:cs="宋体" w:hint="eastAsia"/>
          <w:color w:val="000000"/>
          <w:kern w:val="0"/>
          <w:sz w:val="32"/>
          <w:szCs w:val="32"/>
        </w:rPr>
        <w:t>-80</w:t>
      </w:r>
      <w:r>
        <w:rPr>
          <w:rFonts w:ascii="仿宋_GB2312" w:eastAsia="仿宋_GB2312" w:hAnsi="宋体" w:cs="宋体" w:hint="eastAsia"/>
          <w:color w:val="000000"/>
          <w:kern w:val="0"/>
          <w:sz w:val="32"/>
          <w:szCs w:val="32"/>
        </w:rPr>
        <w:t>分为中、</w:t>
      </w:r>
      <w:r>
        <w:rPr>
          <w:rFonts w:ascii="仿宋_GB2312" w:eastAsia="仿宋_GB2312" w:hAnsi="宋体" w:cs="宋体" w:hint="eastAsia"/>
          <w:color w:val="000000"/>
          <w:kern w:val="0"/>
          <w:sz w:val="32"/>
          <w:szCs w:val="32"/>
        </w:rPr>
        <w:t>60</w:t>
      </w:r>
      <w:r>
        <w:rPr>
          <w:rFonts w:ascii="仿宋_GB2312" w:eastAsia="仿宋_GB2312" w:hAnsi="宋体" w:cs="宋体" w:hint="eastAsia"/>
          <w:color w:val="000000"/>
          <w:kern w:val="0"/>
          <w:sz w:val="32"/>
          <w:szCs w:val="32"/>
        </w:rPr>
        <w:t>分以下为差。</w:t>
      </w:r>
    </w:p>
    <w:p w:rsidR="00D20798" w:rsidRDefault="00055787">
      <w:pPr>
        <w:spacing w:line="600" w:lineRule="exact"/>
        <w:ind w:firstLineChars="200" w:firstLine="640"/>
        <w:outlineLvl w:val="1"/>
        <w:rPr>
          <w:rFonts w:ascii="楷体_GB2312" w:eastAsia="楷体_GB2312" w:hAnsi="楷体_GB2312" w:cs="楷体_GB2312"/>
          <w:sz w:val="32"/>
          <w:szCs w:val="32"/>
        </w:rPr>
      </w:pPr>
      <w:r>
        <w:rPr>
          <w:rFonts w:ascii="楷体_GB2312" w:eastAsia="楷体_GB2312" w:hAnsi="楷体_GB2312" w:cs="楷体_GB2312" w:hint="eastAsia"/>
          <w:sz w:val="32"/>
          <w:szCs w:val="32"/>
        </w:rPr>
        <w:t>（三）绩效评价工作过程</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202</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年度“北京福彩地铁出站扶梯广告投放项目”绩效评价工作包括三个阶段：</w:t>
      </w:r>
    </w:p>
    <w:p w:rsidR="00D20798" w:rsidRDefault="00055787">
      <w:pPr>
        <w:spacing w:line="600" w:lineRule="exact"/>
        <w:ind w:firstLineChars="200" w:firstLine="643"/>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第一阶段：设计与启动。</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kern w:val="0"/>
          <w:sz w:val="32"/>
          <w:szCs w:val="32"/>
        </w:rPr>
        <w:t>项目预算上报初期，市</w:t>
      </w:r>
      <w:r>
        <w:rPr>
          <w:rFonts w:ascii="仿宋_GB2312" w:eastAsia="仿宋_GB2312" w:hAnsi="宋体" w:cs="宋体" w:hint="eastAsia"/>
          <w:color w:val="000000"/>
          <w:kern w:val="0"/>
          <w:sz w:val="32"/>
          <w:szCs w:val="32"/>
        </w:rPr>
        <w:t>福彩中心对本年度项目绩效评价工作进行设计，包括评价内容、证据搜集途径、评价方法等，明确评价目的、方向，清晰实施路径。自项目执行起，市福彩中心正式启动项目支出</w:t>
      </w:r>
      <w:r>
        <w:rPr>
          <w:rFonts w:ascii="仿宋_GB2312" w:eastAsia="仿宋_GB2312" w:hAnsi="宋体" w:cs="宋体"/>
          <w:color w:val="000000"/>
          <w:kern w:val="0"/>
          <w:sz w:val="32"/>
          <w:szCs w:val="32"/>
        </w:rPr>
        <w:t>绩效</w:t>
      </w:r>
      <w:r>
        <w:rPr>
          <w:rFonts w:ascii="仿宋_GB2312" w:eastAsia="仿宋_GB2312" w:hAnsi="宋体" w:cs="宋体" w:hint="eastAsia"/>
          <w:color w:val="000000"/>
          <w:kern w:val="0"/>
          <w:sz w:val="32"/>
          <w:szCs w:val="32"/>
        </w:rPr>
        <w:t>评价工作。</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确定项目绩效评价工作方案，成立项目绩效评价小组。了解评价项目的背景，收集项目相关数据资料，资料提供包含项目决策资料、项目管理资料、项目绩效资料等。梳理项目绩效评价重点及关键点，形成绩效评价工作方案；确定绩效评价人员，成立项目绩效评价小组，指定小组负责人，小组负责人负责领导绩效评价工作，向小组成员传达评价重点，对评价工作进行分工，定期或不定</w:t>
      </w:r>
      <w:r>
        <w:rPr>
          <w:rFonts w:ascii="仿宋_GB2312" w:eastAsia="仿宋_GB2312" w:hAnsi="宋体" w:cs="宋体" w:hint="eastAsia"/>
          <w:color w:val="000000"/>
          <w:kern w:val="0"/>
          <w:sz w:val="32"/>
          <w:szCs w:val="32"/>
        </w:rPr>
        <w:t>期组织讨论评价工作进展情况及问题。</w:t>
      </w:r>
    </w:p>
    <w:p w:rsidR="00D20798" w:rsidRDefault="00055787">
      <w:pPr>
        <w:spacing w:line="600" w:lineRule="exact"/>
        <w:ind w:firstLineChars="200" w:firstLine="643"/>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第二阶段：绩效监测与调研。</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2021</w:t>
      </w:r>
      <w:r>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6-12</w:t>
      </w:r>
      <w:r>
        <w:rPr>
          <w:rFonts w:ascii="仿宋_GB2312" w:eastAsia="仿宋_GB2312" w:hAnsi="宋体" w:cs="宋体" w:hint="eastAsia"/>
          <w:color w:val="000000"/>
          <w:kern w:val="0"/>
          <w:sz w:val="32"/>
          <w:szCs w:val="32"/>
        </w:rPr>
        <w:t>月，市福彩</w:t>
      </w:r>
      <w:r>
        <w:rPr>
          <w:rFonts w:ascii="仿宋_GB2312" w:eastAsia="仿宋_GB2312" w:hAnsi="宋体" w:cs="宋体" w:hint="eastAsia"/>
          <w:kern w:val="0"/>
          <w:sz w:val="32"/>
          <w:szCs w:val="32"/>
        </w:rPr>
        <w:t>中心对</w:t>
      </w:r>
      <w:r>
        <w:rPr>
          <w:rFonts w:ascii="仿宋_GB2312" w:eastAsia="仿宋_GB2312" w:hAnsi="宋体" w:cs="宋体" w:hint="eastAsia"/>
          <w:color w:val="000000"/>
          <w:kern w:val="0"/>
          <w:sz w:val="32"/>
          <w:szCs w:val="32"/>
        </w:rPr>
        <w:t>“北京福彩地铁出站扶梯广告投放项目”实施绩效进行监测调研，包括开展数据整理分析、依托单位调研、满意度调查、项目抽样评价等。</w:t>
      </w:r>
    </w:p>
    <w:p w:rsidR="00D20798" w:rsidRDefault="00055787">
      <w:pPr>
        <w:spacing w:line="600" w:lineRule="exact"/>
        <w:ind w:firstLineChars="200" w:firstLine="643"/>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lastRenderedPageBreak/>
        <w:t>第三阶段：撰写绩效报告和绩效评价报告。</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2022</w:t>
      </w:r>
      <w:r>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5</w:t>
      </w:r>
      <w:r>
        <w:rPr>
          <w:rFonts w:ascii="仿宋_GB2312" w:eastAsia="仿宋_GB2312" w:hAnsi="宋体" w:cs="宋体" w:hint="eastAsia"/>
          <w:color w:val="000000"/>
          <w:kern w:val="0"/>
          <w:sz w:val="32"/>
          <w:szCs w:val="32"/>
        </w:rPr>
        <w:t>月，市福彩中心组织撰写“北京福彩地铁出站扶梯广告投放项目”项目支出绩效评价报告。</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对项目支出绩效进行评价，编制书面评审底稿。项目绩效评价小组主要依据国家及北京市相关项目支出绩效评价管理办法、北京福彩中心预算资金管理办法等制度规定，结合该项目的决策资料、管理资料、绩效资料，采用科学的技术方法，评价绩效目标的完成情况。</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）对评价结果进行汇总分析，得出初步评价结论。根据绩效评价情况，对分组审核的内容进行复审，确保数据真实准确；汇总分析数据，小组讨论，提炼亮点与问题。</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）形成绩效评价最终报告。对照评审结果和待解决的疑问，通过访谈、走访、问卷调查等形式，梳理各类资料，形成绩效评价最终</w:t>
      </w:r>
      <w:r>
        <w:rPr>
          <w:rFonts w:ascii="仿宋_GB2312" w:eastAsia="仿宋_GB2312" w:hAnsi="宋体" w:cs="宋体" w:hint="eastAsia"/>
          <w:color w:val="000000"/>
          <w:kern w:val="0"/>
          <w:sz w:val="32"/>
          <w:szCs w:val="32"/>
        </w:rPr>
        <w:t>报告。并加强自评结果的整理、分析，将自评结果作为本部门、本单位完善政策和改进管理的重要依据。</w:t>
      </w:r>
    </w:p>
    <w:p w:rsidR="00D20798" w:rsidRDefault="00055787">
      <w:pPr>
        <w:spacing w:line="6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三、综合评价情况及评价结论（附相关评分表）</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市福彩</w:t>
      </w:r>
      <w:r>
        <w:rPr>
          <w:rFonts w:ascii="仿宋_GB2312" w:eastAsia="仿宋_GB2312" w:hAnsi="宋体" w:cs="宋体"/>
          <w:color w:val="000000"/>
          <w:kern w:val="0"/>
          <w:sz w:val="32"/>
          <w:szCs w:val="32"/>
        </w:rPr>
        <w:t>中心遵循独立、科学、规范的原则，对</w:t>
      </w:r>
      <w:r>
        <w:rPr>
          <w:rFonts w:ascii="仿宋_GB2312" w:eastAsia="仿宋_GB2312" w:hAnsi="宋体" w:cs="宋体" w:hint="eastAsia"/>
          <w:color w:val="000000"/>
          <w:kern w:val="0"/>
          <w:sz w:val="32"/>
          <w:szCs w:val="32"/>
        </w:rPr>
        <w:t>项目</w:t>
      </w:r>
      <w:r>
        <w:rPr>
          <w:rFonts w:ascii="仿宋_GB2312" w:eastAsia="仿宋_GB2312" w:hAnsi="宋体" w:cs="宋体"/>
          <w:color w:val="000000"/>
          <w:kern w:val="0"/>
          <w:sz w:val="32"/>
          <w:szCs w:val="32"/>
        </w:rPr>
        <w:t>数据、</w:t>
      </w:r>
      <w:r>
        <w:rPr>
          <w:rFonts w:ascii="仿宋_GB2312" w:eastAsia="仿宋_GB2312" w:hAnsi="宋体" w:cs="宋体"/>
          <w:color w:val="000000"/>
          <w:kern w:val="0"/>
          <w:sz w:val="32"/>
          <w:szCs w:val="32"/>
        </w:rPr>
        <w:t xml:space="preserve"> </w:t>
      </w:r>
      <w:r>
        <w:rPr>
          <w:rFonts w:ascii="仿宋_GB2312" w:eastAsia="仿宋_GB2312" w:hAnsi="宋体" w:cs="宋体"/>
          <w:color w:val="000000"/>
          <w:kern w:val="0"/>
          <w:sz w:val="32"/>
          <w:szCs w:val="32"/>
        </w:rPr>
        <w:t>依托单位调研、项目抽样评价、满意度调查等各类绩效信息进行了整理分析</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对项目</w:t>
      </w:r>
      <w:r>
        <w:rPr>
          <w:rFonts w:ascii="仿宋_GB2312" w:eastAsia="仿宋_GB2312" w:hAnsi="宋体" w:cs="宋体"/>
          <w:color w:val="000000"/>
          <w:kern w:val="0"/>
          <w:sz w:val="32"/>
          <w:szCs w:val="32"/>
        </w:rPr>
        <w:t>2021</w:t>
      </w:r>
      <w:r>
        <w:rPr>
          <w:rFonts w:ascii="仿宋_GB2312" w:eastAsia="仿宋_GB2312" w:hAnsi="宋体" w:cs="宋体"/>
          <w:color w:val="000000"/>
          <w:kern w:val="0"/>
          <w:sz w:val="32"/>
          <w:szCs w:val="32"/>
        </w:rPr>
        <w:t>年度的实施绩效进行了评价</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经综合评价形成评价结论。</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北京福彩宣传推广项目——北京福彩地铁出站扶梯广告投放项目设立依据充分，目标明确，符合福彩中心工作发</w:t>
      </w:r>
      <w:r>
        <w:rPr>
          <w:rFonts w:ascii="仿宋_GB2312" w:eastAsia="仿宋_GB2312" w:hAnsi="宋体" w:cs="宋体" w:hint="eastAsia"/>
          <w:color w:val="000000"/>
          <w:kern w:val="0"/>
          <w:sz w:val="32"/>
          <w:szCs w:val="32"/>
        </w:rPr>
        <w:lastRenderedPageBreak/>
        <w:t>展要求。</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项目总体实现了年度绩效目标。</w:t>
      </w:r>
      <w:r>
        <w:rPr>
          <w:rFonts w:ascii="仿宋_GB2312" w:eastAsia="仿宋_GB2312" w:hAnsi="宋体" w:cs="宋体"/>
          <w:color w:val="000000"/>
          <w:kern w:val="0"/>
          <w:sz w:val="32"/>
          <w:szCs w:val="32"/>
        </w:rPr>
        <w:t>2021</w:t>
      </w:r>
      <w:r>
        <w:rPr>
          <w:rFonts w:ascii="仿宋_GB2312" w:eastAsia="仿宋_GB2312" w:hAnsi="宋体" w:cs="宋体"/>
          <w:color w:val="000000"/>
          <w:kern w:val="0"/>
          <w:sz w:val="32"/>
          <w:szCs w:val="32"/>
        </w:rPr>
        <w:t>年度项目支出中央财政预算</w:t>
      </w:r>
      <w:r>
        <w:rPr>
          <w:rFonts w:ascii="仿宋_GB2312" w:eastAsia="仿宋_GB2312" w:hAnsi="宋体" w:cs="宋体"/>
          <w:color w:val="000000"/>
          <w:kern w:val="0"/>
          <w:sz w:val="32"/>
          <w:szCs w:val="32"/>
        </w:rPr>
        <w:t>90</w:t>
      </w:r>
      <w:r>
        <w:rPr>
          <w:rFonts w:ascii="仿宋_GB2312" w:eastAsia="仿宋_GB2312" w:hAnsi="宋体" w:cs="宋体" w:hint="eastAsia"/>
          <w:color w:val="000000"/>
          <w:kern w:val="0"/>
          <w:sz w:val="32"/>
          <w:szCs w:val="32"/>
        </w:rPr>
        <w:t>万</w:t>
      </w:r>
      <w:r>
        <w:rPr>
          <w:rFonts w:ascii="仿宋_GB2312" w:eastAsia="仿宋_GB2312" w:hAnsi="宋体" w:cs="宋体"/>
          <w:color w:val="000000"/>
          <w:kern w:val="0"/>
          <w:sz w:val="32"/>
          <w:szCs w:val="32"/>
        </w:rPr>
        <w:t>元，预算执行率达</w:t>
      </w:r>
      <w:r>
        <w:rPr>
          <w:rFonts w:ascii="仿宋_GB2312" w:eastAsia="仿宋_GB2312" w:hAnsi="宋体" w:cs="宋体" w:hint="eastAsia"/>
          <w:color w:val="000000"/>
          <w:kern w:val="0"/>
          <w:sz w:val="32"/>
          <w:szCs w:val="32"/>
        </w:rPr>
        <w:t>到</w:t>
      </w:r>
      <w:r>
        <w:rPr>
          <w:rFonts w:ascii="仿宋_GB2312" w:eastAsia="仿宋_GB2312" w:hAnsi="宋体" w:cs="宋体"/>
          <w:color w:val="000000"/>
          <w:kern w:val="0"/>
          <w:sz w:val="32"/>
          <w:szCs w:val="32"/>
        </w:rPr>
        <w:t>100%</w:t>
      </w:r>
      <w:r>
        <w:rPr>
          <w:rFonts w:ascii="仿宋_GB2312" w:eastAsia="仿宋_GB2312" w:hAnsi="宋体" w:cs="宋体"/>
          <w:color w:val="000000"/>
          <w:kern w:val="0"/>
          <w:sz w:val="32"/>
          <w:szCs w:val="32"/>
        </w:rPr>
        <w:t>，项目资金按计划及时拨付</w:t>
      </w:r>
      <w:r>
        <w:rPr>
          <w:rFonts w:ascii="仿宋_GB2312" w:eastAsia="仿宋_GB2312" w:hAnsi="宋体" w:cs="宋体" w:hint="eastAsia"/>
          <w:color w:val="000000"/>
          <w:kern w:val="0"/>
          <w:sz w:val="32"/>
          <w:szCs w:val="32"/>
        </w:rPr>
        <w:t>到位</w:t>
      </w:r>
      <w:r>
        <w:rPr>
          <w:rFonts w:ascii="仿宋_GB2312" w:eastAsia="仿宋_GB2312" w:hAnsi="宋体" w:cs="宋体"/>
          <w:color w:val="000000"/>
          <w:kern w:val="0"/>
          <w:sz w:val="32"/>
          <w:szCs w:val="32"/>
        </w:rPr>
        <w:t>。</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项目决策与过程管理程序规范。</w:t>
      </w:r>
      <w:r>
        <w:rPr>
          <w:rFonts w:ascii="仿宋_GB2312" w:eastAsia="仿宋_GB2312" w:hAnsi="宋体" w:cs="宋体" w:hint="eastAsia"/>
          <w:color w:val="000000"/>
          <w:kern w:val="0"/>
          <w:sz w:val="32"/>
          <w:szCs w:val="32"/>
        </w:rPr>
        <w:t>福彩中心</w:t>
      </w:r>
      <w:r>
        <w:rPr>
          <w:rFonts w:ascii="仿宋_GB2312" w:eastAsia="仿宋_GB2312" w:hAnsi="宋体" w:cs="宋体"/>
          <w:color w:val="000000"/>
          <w:kern w:val="0"/>
          <w:sz w:val="32"/>
          <w:szCs w:val="32"/>
        </w:rPr>
        <w:t>按期完成了发布年度项目</w:t>
      </w:r>
      <w:r>
        <w:rPr>
          <w:rFonts w:ascii="仿宋_GB2312" w:eastAsia="仿宋_GB2312" w:hAnsi="宋体" w:cs="宋体" w:hint="eastAsia"/>
          <w:color w:val="000000"/>
          <w:kern w:val="0"/>
          <w:sz w:val="32"/>
          <w:szCs w:val="32"/>
        </w:rPr>
        <w:t>的申报、</w:t>
      </w:r>
      <w:r>
        <w:rPr>
          <w:rFonts w:ascii="仿宋_GB2312" w:eastAsia="仿宋_GB2312" w:hAnsi="宋体" w:cs="宋体"/>
          <w:color w:val="000000"/>
          <w:kern w:val="0"/>
          <w:sz w:val="32"/>
          <w:szCs w:val="32"/>
        </w:rPr>
        <w:t>接收申请并组织项目评审、对项目实施进行过程管理和</w:t>
      </w:r>
      <w:r>
        <w:rPr>
          <w:rFonts w:ascii="仿宋_GB2312" w:eastAsia="仿宋_GB2312" w:hAnsi="宋体" w:cs="宋体" w:hint="eastAsia"/>
          <w:color w:val="000000"/>
          <w:kern w:val="0"/>
          <w:sz w:val="32"/>
          <w:szCs w:val="32"/>
        </w:rPr>
        <w:t>结项</w:t>
      </w:r>
      <w:r>
        <w:rPr>
          <w:rFonts w:ascii="仿宋_GB2312" w:eastAsia="仿宋_GB2312" w:hAnsi="宋体" w:cs="宋体"/>
          <w:color w:val="000000"/>
          <w:kern w:val="0"/>
          <w:sz w:val="32"/>
          <w:szCs w:val="32"/>
        </w:rPr>
        <w:t>等工作，符合项目管理规定。</w:t>
      </w:r>
    </w:p>
    <w:p w:rsidR="00D20798" w:rsidRDefault="00055787">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项目</w:t>
      </w:r>
      <w:r>
        <w:rPr>
          <w:rFonts w:ascii="仿宋_GB2312" w:eastAsia="仿宋_GB2312" w:hAnsi="宋体" w:cs="宋体" w:hint="eastAsia"/>
          <w:color w:val="000000"/>
          <w:kern w:val="0"/>
          <w:sz w:val="32"/>
          <w:szCs w:val="32"/>
        </w:rPr>
        <w:t>实现预期目标，取得较好效益。项目实施按计划完成广告投放数量，确保广告质量和工作进度符合目标要求，有效控制项目成本，项目实现人员受众约</w:t>
      </w:r>
      <w:r>
        <w:rPr>
          <w:rFonts w:ascii="仿宋_GB2312" w:eastAsia="仿宋_GB2312" w:hAnsi="宋体" w:cs="宋体" w:hint="eastAsia"/>
          <w:color w:val="000000"/>
          <w:kern w:val="0"/>
          <w:sz w:val="32"/>
          <w:szCs w:val="32"/>
        </w:rPr>
        <w:t>6</w:t>
      </w:r>
      <w:r>
        <w:rPr>
          <w:rFonts w:ascii="仿宋_GB2312" w:eastAsia="仿宋_GB2312" w:hAnsi="宋体" w:cs="宋体"/>
          <w:color w:val="000000"/>
          <w:kern w:val="0"/>
          <w:sz w:val="32"/>
          <w:szCs w:val="32"/>
        </w:rPr>
        <w:t>000</w:t>
      </w:r>
      <w:r>
        <w:rPr>
          <w:rFonts w:ascii="仿宋_GB2312" w:eastAsia="仿宋_GB2312" w:hAnsi="宋体" w:cs="宋体" w:hint="eastAsia"/>
          <w:color w:val="000000"/>
          <w:kern w:val="0"/>
          <w:sz w:val="32"/>
          <w:szCs w:val="32"/>
        </w:rPr>
        <w:t>万人次，发布的营销广告，有效拉动了销量的提升，快乐</w:t>
      </w:r>
      <w:r>
        <w:rPr>
          <w:rFonts w:ascii="仿宋_GB2312" w:eastAsia="仿宋_GB2312" w:hAnsi="宋体" w:cs="宋体" w:hint="eastAsia"/>
          <w:color w:val="000000"/>
          <w:kern w:val="0"/>
          <w:sz w:val="32"/>
          <w:szCs w:val="32"/>
        </w:rPr>
        <w:t>8</w:t>
      </w:r>
      <w:r>
        <w:rPr>
          <w:rFonts w:ascii="仿宋_GB2312" w:eastAsia="仿宋_GB2312" w:hAnsi="宋体" w:cs="宋体" w:hint="eastAsia"/>
          <w:color w:val="000000"/>
          <w:kern w:val="0"/>
          <w:sz w:val="32"/>
          <w:szCs w:val="32"/>
        </w:rPr>
        <w:t>游戏营销期销量环比增长</w:t>
      </w:r>
      <w:r>
        <w:rPr>
          <w:rFonts w:ascii="仿宋_GB2312" w:eastAsia="仿宋_GB2312" w:hAnsi="宋体" w:cs="宋体"/>
          <w:color w:val="000000"/>
          <w:kern w:val="0"/>
          <w:sz w:val="32"/>
          <w:szCs w:val="32"/>
        </w:rPr>
        <w:t>20</w:t>
      </w:r>
      <w:r>
        <w:rPr>
          <w:rFonts w:ascii="仿宋_GB2312" w:eastAsia="仿宋_GB2312" w:hAnsi="宋体" w:cs="宋体" w:hint="eastAsia"/>
          <w:color w:val="000000"/>
          <w:kern w:val="0"/>
          <w:sz w:val="32"/>
          <w:szCs w:val="32"/>
        </w:rPr>
        <w:t>.3</w:t>
      </w:r>
      <w:r>
        <w:rPr>
          <w:rFonts w:ascii="仿宋_GB2312" w:eastAsia="仿宋_GB2312" w:hAnsi="宋体" w:cs="宋体"/>
          <w:color w:val="000000"/>
          <w:kern w:val="0"/>
          <w:sz w:val="32"/>
          <w:szCs w:val="32"/>
        </w:rPr>
        <w:t>0%</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3D</w:t>
      </w:r>
      <w:r>
        <w:rPr>
          <w:rFonts w:ascii="仿宋_GB2312" w:eastAsia="仿宋_GB2312" w:hAnsi="宋体" w:cs="宋体" w:hint="eastAsia"/>
          <w:color w:val="000000"/>
          <w:kern w:val="0"/>
          <w:sz w:val="32"/>
          <w:szCs w:val="32"/>
        </w:rPr>
        <w:t>游戏营销期销量环比增长</w:t>
      </w:r>
      <w:r>
        <w:rPr>
          <w:rFonts w:ascii="仿宋_GB2312" w:eastAsia="仿宋_GB2312" w:hAnsi="宋体" w:cs="宋体" w:hint="eastAsia"/>
          <w:color w:val="000000"/>
          <w:kern w:val="0"/>
          <w:sz w:val="32"/>
          <w:szCs w:val="32"/>
        </w:rPr>
        <w:t>2</w:t>
      </w:r>
      <w:r>
        <w:rPr>
          <w:rFonts w:ascii="仿宋_GB2312" w:eastAsia="仿宋_GB2312" w:hAnsi="宋体" w:cs="宋体"/>
          <w:color w:val="000000"/>
          <w:kern w:val="0"/>
          <w:sz w:val="32"/>
          <w:szCs w:val="32"/>
        </w:rPr>
        <w:t>9</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41%;</w:t>
      </w:r>
      <w:r>
        <w:rPr>
          <w:rFonts w:ascii="仿宋_GB2312" w:eastAsia="仿宋_GB2312" w:hAnsi="宋体" w:cs="宋体" w:hint="eastAsia"/>
          <w:color w:val="000000"/>
          <w:kern w:val="0"/>
          <w:sz w:val="32"/>
          <w:szCs w:val="32"/>
        </w:rPr>
        <w:t>双色球营销期销量环比增长</w:t>
      </w:r>
      <w:r>
        <w:rPr>
          <w:rFonts w:ascii="仿宋_GB2312" w:eastAsia="仿宋_GB2312" w:hAnsi="宋体" w:cs="宋体" w:hint="eastAsia"/>
          <w:color w:val="000000"/>
          <w:kern w:val="0"/>
          <w:sz w:val="32"/>
          <w:szCs w:val="32"/>
        </w:rPr>
        <w:t>2</w:t>
      </w:r>
      <w:r>
        <w:rPr>
          <w:rFonts w:ascii="仿宋_GB2312" w:eastAsia="仿宋_GB2312" w:hAnsi="宋体" w:cs="宋体"/>
          <w:color w:val="000000"/>
          <w:kern w:val="0"/>
          <w:sz w:val="32"/>
          <w:szCs w:val="32"/>
        </w:rPr>
        <w:t>6</w:t>
      </w:r>
      <w:r>
        <w:rPr>
          <w:rFonts w:ascii="仿宋_GB2312" w:eastAsia="仿宋_GB2312" w:hAnsi="宋体" w:cs="宋体" w:hint="eastAsia"/>
          <w:color w:val="000000"/>
          <w:kern w:val="0"/>
          <w:sz w:val="32"/>
          <w:szCs w:val="32"/>
        </w:rPr>
        <w:t>.4</w:t>
      </w:r>
      <w:r>
        <w:rPr>
          <w:rFonts w:ascii="仿宋_GB2312" w:eastAsia="仿宋_GB2312" w:hAnsi="宋体" w:cs="宋体"/>
          <w:color w:val="000000"/>
          <w:kern w:val="0"/>
          <w:sz w:val="32"/>
          <w:szCs w:val="32"/>
        </w:rPr>
        <w:t>6%</w:t>
      </w:r>
      <w:r>
        <w:rPr>
          <w:rFonts w:ascii="仿宋_GB2312" w:eastAsia="仿宋_GB2312" w:hAnsi="宋体" w:cs="宋体" w:hint="eastAsia"/>
          <w:color w:val="000000"/>
          <w:kern w:val="0"/>
          <w:sz w:val="32"/>
          <w:szCs w:val="32"/>
        </w:rPr>
        <w:t>。项目的实施促进了福彩公益品牌形象和大众购彩热情的提升，</w:t>
      </w:r>
      <w:r>
        <w:rPr>
          <w:rFonts w:ascii="仿宋_GB2312" w:eastAsia="仿宋_GB2312" w:hAnsi="宋体" w:cs="宋体"/>
          <w:color w:val="000000"/>
          <w:kern w:val="0"/>
          <w:sz w:val="32"/>
          <w:szCs w:val="32"/>
        </w:rPr>
        <w:t>取得了良好效果和影响。</w:t>
      </w:r>
    </w:p>
    <w:p w:rsidR="00D20798" w:rsidRDefault="00055787">
      <w:pPr>
        <w:spacing w:line="600" w:lineRule="exact"/>
        <w:ind w:firstLineChars="200" w:firstLine="640"/>
      </w:pPr>
      <w:r>
        <w:rPr>
          <w:rFonts w:ascii="仿宋_GB2312" w:eastAsia="仿宋_GB2312" w:hAnsi="宋体" w:cs="宋体" w:hint="eastAsia"/>
          <w:color w:val="000000"/>
          <w:kern w:val="0"/>
          <w:sz w:val="32"/>
          <w:szCs w:val="32"/>
        </w:rPr>
        <w:t>项目综合评价得分为</w:t>
      </w:r>
      <w:r>
        <w:rPr>
          <w:rFonts w:ascii="仿宋_GB2312" w:eastAsia="仿宋_GB2312" w:hAnsi="宋体" w:cs="宋体" w:hint="eastAsia"/>
          <w:color w:val="000000"/>
          <w:kern w:val="0"/>
          <w:sz w:val="32"/>
          <w:szCs w:val="32"/>
        </w:rPr>
        <w:t>97</w:t>
      </w:r>
      <w:r>
        <w:rPr>
          <w:rFonts w:ascii="仿宋_GB2312" w:eastAsia="仿宋_GB2312" w:hAnsi="宋体" w:cs="宋体" w:hint="eastAsia"/>
          <w:color w:val="000000"/>
          <w:kern w:val="0"/>
          <w:sz w:val="32"/>
          <w:szCs w:val="32"/>
        </w:rPr>
        <w:t>分（各项评分结果详见附件：项目支出绩效自评表）。</w:t>
      </w:r>
    </w:p>
    <w:p w:rsidR="00D20798" w:rsidRDefault="00055787">
      <w:pPr>
        <w:spacing w:line="6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四、绩效评价指标分析</w:t>
      </w:r>
    </w:p>
    <w:p w:rsidR="00D20798" w:rsidRDefault="00055787">
      <w:pPr>
        <w:spacing w:line="600" w:lineRule="exact"/>
        <w:ind w:firstLineChars="200" w:firstLine="640"/>
        <w:outlineLvl w:val="0"/>
        <w:rPr>
          <w:rFonts w:ascii="仿宋_GB2312" w:eastAsia="仿宋_GB2312" w:hAnsi="楷体_GB2312" w:cs="楷体_GB2312"/>
          <w:sz w:val="32"/>
          <w:szCs w:val="32"/>
        </w:rPr>
      </w:pPr>
      <w:r>
        <w:rPr>
          <w:rFonts w:ascii="仿宋_GB2312" w:eastAsia="仿宋_GB2312" w:hAnsi="楷体_GB2312" w:cs="楷体_GB2312" w:hint="eastAsia"/>
          <w:sz w:val="32"/>
          <w:szCs w:val="32"/>
        </w:rPr>
        <w:t>（一）项目决策情况</w:t>
      </w:r>
    </w:p>
    <w:p w:rsidR="00D20798" w:rsidRDefault="00055787">
      <w:pPr>
        <w:ind w:firstLineChars="200" w:firstLine="640"/>
        <w:rPr>
          <w:rFonts w:ascii="仿宋" w:eastAsia="仿宋" w:hAnsi="仿宋"/>
          <w:bCs/>
          <w:color w:val="000000"/>
          <w:sz w:val="32"/>
          <w:szCs w:val="32"/>
        </w:rPr>
      </w:pPr>
      <w:bookmarkStart w:id="0" w:name="_Hlk103343480"/>
      <w:r>
        <w:rPr>
          <w:rFonts w:ascii="仿宋_GB2312" w:eastAsia="仿宋_GB2312" w:hAnsi="仿宋" w:hint="eastAsia"/>
          <w:bCs/>
          <w:color w:val="000000"/>
          <w:sz w:val="32"/>
          <w:szCs w:val="32"/>
        </w:rPr>
        <w:t>北京福彩地铁出站扶梯广告投放项目</w:t>
      </w:r>
      <w:bookmarkEnd w:id="0"/>
      <w:r>
        <w:rPr>
          <w:rFonts w:ascii="仿宋_GB2312" w:eastAsia="仿宋_GB2312" w:hAnsi="仿宋" w:hint="eastAsia"/>
          <w:bCs/>
          <w:color w:val="000000"/>
          <w:sz w:val="32"/>
          <w:szCs w:val="32"/>
        </w:rPr>
        <w:t>为</w:t>
      </w:r>
      <w:r>
        <w:rPr>
          <w:rFonts w:ascii="仿宋_GB2312" w:eastAsia="仿宋_GB2312" w:hAnsi="仿宋" w:hint="eastAsia"/>
          <w:bCs/>
          <w:color w:val="000000"/>
          <w:sz w:val="32"/>
          <w:szCs w:val="32"/>
        </w:rPr>
        <w:t>2021</w:t>
      </w:r>
      <w:r>
        <w:rPr>
          <w:rFonts w:ascii="仿宋_GB2312" w:eastAsia="仿宋_GB2312" w:hAnsi="仿宋" w:hint="eastAsia"/>
          <w:bCs/>
          <w:color w:val="000000"/>
          <w:sz w:val="32"/>
          <w:szCs w:val="32"/>
        </w:rPr>
        <w:t>年年度预算项目，项目负责部门按照市福彩中心</w:t>
      </w:r>
      <w:r>
        <w:rPr>
          <w:rFonts w:ascii="仿宋_GB2312" w:eastAsia="仿宋_GB2312" w:hAnsi="仿宋" w:hint="eastAsia"/>
          <w:bCs/>
          <w:color w:val="000000"/>
          <w:sz w:val="32"/>
          <w:szCs w:val="32"/>
        </w:rPr>
        <w:t>2021</w:t>
      </w:r>
      <w:r>
        <w:rPr>
          <w:rFonts w:ascii="仿宋_GB2312" w:eastAsia="仿宋_GB2312" w:hAnsi="仿宋" w:hint="eastAsia"/>
          <w:bCs/>
          <w:color w:val="000000"/>
          <w:sz w:val="32"/>
          <w:szCs w:val="32"/>
        </w:rPr>
        <w:t>年整体工作规划安排，扎实做好项目立项的论证和申请工作，项目立项依据充分明确，通过丰富宣传内容，扩展宣传渠道，达到提升福彩公益品牌和形象的目标要求；项目立项程序规范，市福</w:t>
      </w:r>
      <w:r>
        <w:rPr>
          <w:rFonts w:ascii="仿宋_GB2312" w:eastAsia="仿宋_GB2312" w:hAnsi="仿宋" w:hint="eastAsia"/>
          <w:bCs/>
          <w:color w:val="000000"/>
          <w:sz w:val="32"/>
          <w:szCs w:val="32"/>
        </w:rPr>
        <w:lastRenderedPageBreak/>
        <w:t>彩中</w:t>
      </w:r>
      <w:r>
        <w:rPr>
          <w:rFonts w:ascii="仿宋" w:eastAsia="仿宋" w:hAnsi="仿宋" w:hint="eastAsia"/>
          <w:bCs/>
          <w:color w:val="000000"/>
          <w:sz w:val="32"/>
          <w:szCs w:val="32"/>
        </w:rPr>
        <w:t>心按制度规定要求完成项目评审和立项工作，</w:t>
      </w:r>
      <w:r>
        <w:rPr>
          <w:rFonts w:ascii="仿宋" w:eastAsia="仿宋" w:hAnsi="仿宋"/>
          <w:bCs/>
          <w:color w:val="000000"/>
          <w:sz w:val="32"/>
          <w:szCs w:val="32"/>
        </w:rPr>
        <w:t>并进行项目公示</w:t>
      </w:r>
      <w:r>
        <w:rPr>
          <w:rFonts w:ascii="仿宋" w:eastAsia="仿宋" w:hAnsi="仿宋" w:hint="eastAsia"/>
          <w:bCs/>
          <w:color w:val="000000"/>
          <w:sz w:val="32"/>
          <w:szCs w:val="32"/>
        </w:rPr>
        <w:t>，</w:t>
      </w:r>
      <w:r>
        <w:rPr>
          <w:rFonts w:ascii="仿宋" w:eastAsia="仿宋" w:hAnsi="仿宋"/>
          <w:bCs/>
          <w:color w:val="000000"/>
          <w:sz w:val="32"/>
          <w:szCs w:val="32"/>
        </w:rPr>
        <w:t>项目申请受理和评审过程符合管理规定</w:t>
      </w:r>
      <w:r>
        <w:rPr>
          <w:rFonts w:ascii="仿宋" w:eastAsia="仿宋" w:hAnsi="仿宋" w:hint="eastAsia"/>
          <w:bCs/>
          <w:color w:val="000000"/>
          <w:sz w:val="32"/>
          <w:szCs w:val="32"/>
        </w:rPr>
        <w:t>，保证了</w:t>
      </w:r>
      <w:r>
        <w:rPr>
          <w:rFonts w:ascii="仿宋" w:eastAsia="仿宋" w:hAnsi="仿宋"/>
          <w:bCs/>
          <w:color w:val="000000"/>
          <w:sz w:val="32"/>
          <w:szCs w:val="32"/>
        </w:rPr>
        <w:t>项目申请的规范性</w:t>
      </w:r>
      <w:r>
        <w:rPr>
          <w:rFonts w:ascii="仿宋" w:eastAsia="仿宋" w:hAnsi="仿宋" w:hint="eastAsia"/>
          <w:bCs/>
          <w:color w:val="000000"/>
          <w:sz w:val="32"/>
          <w:szCs w:val="32"/>
        </w:rPr>
        <w:t>。</w:t>
      </w:r>
    </w:p>
    <w:p w:rsidR="00D20798" w:rsidRDefault="00055787">
      <w:pPr>
        <w:ind w:firstLineChars="200" w:firstLine="640"/>
        <w:rPr>
          <w:rFonts w:ascii="仿宋" w:eastAsia="仿宋" w:hAnsi="仿宋"/>
          <w:bCs/>
          <w:color w:val="000000"/>
          <w:sz w:val="32"/>
          <w:szCs w:val="32"/>
        </w:rPr>
      </w:pPr>
      <w:r>
        <w:rPr>
          <w:rFonts w:ascii="仿宋" w:eastAsia="仿宋" w:hAnsi="仿宋" w:hint="eastAsia"/>
          <w:bCs/>
          <w:color w:val="000000"/>
          <w:sz w:val="32"/>
          <w:szCs w:val="32"/>
        </w:rPr>
        <w:t>根据《北京市福利彩票发行中心项目采购管理办法》等相关制度规定，作为单项采购金额</w:t>
      </w:r>
      <w:r>
        <w:rPr>
          <w:rFonts w:ascii="仿宋_GB2312" w:eastAsia="仿宋_GB2312" w:hAnsi="仿宋" w:cs="仿宋" w:hint="eastAsia"/>
          <w:sz w:val="32"/>
          <w:szCs w:val="32"/>
        </w:rPr>
        <w:t>在</w:t>
      </w:r>
      <w:r>
        <w:rPr>
          <w:rFonts w:ascii="仿宋_GB2312" w:eastAsia="仿宋_GB2312" w:hAnsi="仿宋" w:cs="仿宋" w:hint="eastAsia"/>
          <w:sz w:val="32"/>
          <w:szCs w:val="32"/>
        </w:rPr>
        <w:t>30</w:t>
      </w:r>
      <w:r>
        <w:rPr>
          <w:rFonts w:ascii="仿宋_GB2312" w:eastAsia="仿宋_GB2312" w:hAnsi="仿宋" w:cs="仿宋" w:hint="eastAsia"/>
          <w:sz w:val="32"/>
          <w:szCs w:val="32"/>
        </w:rPr>
        <w:t>万元（含）以上的项目，业务部门需拟定采购需求、合同协议、评分标准等相关材料，报经支部委员会审批后，将会议纪要、《北京市</w:t>
      </w:r>
      <w:r>
        <w:rPr>
          <w:rFonts w:ascii="仿宋_GB2312" w:eastAsia="仿宋_GB2312" w:hAnsi="仿宋" w:cs="仿宋"/>
          <w:sz w:val="32"/>
          <w:szCs w:val="32"/>
        </w:rPr>
        <w:t>福利彩票发行中心</w:t>
      </w:r>
      <w:r>
        <w:rPr>
          <w:rFonts w:ascii="仿宋_GB2312" w:eastAsia="仿宋_GB2312" w:hAnsi="仿宋" w:cs="仿宋" w:hint="eastAsia"/>
          <w:sz w:val="32"/>
          <w:szCs w:val="32"/>
        </w:rPr>
        <w:t>项目采购</w:t>
      </w:r>
      <w:r>
        <w:rPr>
          <w:rFonts w:ascii="仿宋_GB2312" w:eastAsia="仿宋_GB2312" w:hAnsi="仿宋" w:cs="仿宋"/>
          <w:sz w:val="32"/>
          <w:szCs w:val="32"/>
        </w:rPr>
        <w:t>审核表</w:t>
      </w:r>
      <w:r>
        <w:rPr>
          <w:rFonts w:ascii="仿宋_GB2312" w:eastAsia="仿宋_GB2312" w:hAnsi="仿宋" w:cs="仿宋" w:hint="eastAsia"/>
          <w:sz w:val="32"/>
          <w:szCs w:val="32"/>
        </w:rPr>
        <w:t>》</w:t>
      </w:r>
      <w:r>
        <w:rPr>
          <w:rFonts w:ascii="仿宋_GB2312" w:eastAsia="仿宋_GB2312" w:hAnsi="仿宋" w:cs="仿宋"/>
          <w:sz w:val="32"/>
          <w:szCs w:val="32"/>
        </w:rPr>
        <w:t>一并</w:t>
      </w:r>
      <w:r>
        <w:rPr>
          <w:rFonts w:ascii="仿宋_GB2312" w:eastAsia="仿宋_GB2312" w:hAnsi="仿宋" w:cs="仿宋" w:hint="eastAsia"/>
          <w:sz w:val="32"/>
          <w:szCs w:val="32"/>
        </w:rPr>
        <w:t>交项目管理部，项目管理部负责协调联络采购代理机构组织采购</w:t>
      </w:r>
      <w:r>
        <w:rPr>
          <w:rFonts w:ascii="仿宋_GB2312" w:eastAsia="仿宋_GB2312" w:hAnsi="仿宋" w:cs="仿宋" w:hint="eastAsia"/>
          <w:sz w:val="32"/>
          <w:szCs w:val="32"/>
        </w:rPr>
        <w:t>,</w:t>
      </w:r>
      <w:r>
        <w:rPr>
          <w:rFonts w:ascii="仿宋_GB2312" w:eastAsia="仿宋_GB2312" w:hAnsi="仿宋" w:cs="仿宋" w:hint="eastAsia"/>
          <w:sz w:val="32"/>
          <w:szCs w:val="32"/>
        </w:rPr>
        <w:t>业务部门配合完成对采购文件的审定。采购工作结束后，采购结果由项目管理部上报支部委员会批准。该项目</w:t>
      </w:r>
      <w:r>
        <w:rPr>
          <w:rFonts w:ascii="仿宋" w:eastAsia="仿宋" w:hAnsi="仿宋" w:hint="eastAsia"/>
          <w:bCs/>
          <w:color w:val="000000"/>
          <w:sz w:val="32"/>
          <w:szCs w:val="32"/>
        </w:rPr>
        <w:t>通过财政部政府采购网招标采购，采购结果经市福彩中心党支部</w:t>
      </w:r>
      <w:r>
        <w:rPr>
          <w:rFonts w:ascii="仿宋" w:eastAsia="仿宋" w:hAnsi="仿宋" w:hint="eastAsia"/>
          <w:bCs/>
          <w:color w:val="000000"/>
          <w:sz w:val="32"/>
          <w:szCs w:val="32"/>
        </w:rPr>
        <w:t>委员会批准，同意亚瑞科尔广告传媒（北京）有限公司为中标供应商，中标金额为</w:t>
      </w:r>
      <w:r>
        <w:rPr>
          <w:rFonts w:ascii="仿宋" w:eastAsia="仿宋" w:hAnsi="仿宋" w:hint="eastAsia"/>
          <w:bCs/>
          <w:color w:val="000000"/>
          <w:sz w:val="32"/>
          <w:szCs w:val="32"/>
        </w:rPr>
        <w:t>90</w:t>
      </w:r>
      <w:r>
        <w:rPr>
          <w:rFonts w:ascii="仿宋" w:eastAsia="仿宋" w:hAnsi="仿宋" w:hint="eastAsia"/>
          <w:bCs/>
          <w:color w:val="000000"/>
          <w:sz w:val="32"/>
          <w:szCs w:val="32"/>
        </w:rPr>
        <w:t>万元，项目决策民主、规范、科学。</w:t>
      </w:r>
    </w:p>
    <w:p w:rsidR="00D20798" w:rsidRDefault="00055787">
      <w:pPr>
        <w:spacing w:line="600" w:lineRule="exact"/>
        <w:ind w:firstLineChars="200" w:firstLine="640"/>
        <w:outlineLvl w:val="0"/>
        <w:rPr>
          <w:rFonts w:ascii="仿宋_GB2312" w:eastAsia="仿宋_GB2312" w:hAnsi="楷体_GB2312" w:cs="楷体_GB2312"/>
          <w:sz w:val="32"/>
          <w:szCs w:val="32"/>
        </w:rPr>
      </w:pPr>
      <w:r>
        <w:rPr>
          <w:rFonts w:ascii="仿宋_GB2312" w:eastAsia="仿宋_GB2312" w:hAnsi="楷体_GB2312" w:cs="楷体_GB2312" w:hint="eastAsia"/>
          <w:sz w:val="32"/>
          <w:szCs w:val="32"/>
        </w:rPr>
        <w:t>（二）项目过程情况</w:t>
      </w:r>
    </w:p>
    <w:p w:rsidR="00D20798" w:rsidRDefault="00055787">
      <w:pPr>
        <w:spacing w:line="600" w:lineRule="exact"/>
        <w:ind w:firstLineChars="200" w:firstLine="640"/>
        <w:outlineLvl w:val="0"/>
        <w:rPr>
          <w:rFonts w:ascii="仿宋" w:eastAsia="仿宋" w:hAnsi="仿宋"/>
          <w:bCs/>
          <w:color w:val="000000"/>
          <w:sz w:val="32"/>
          <w:szCs w:val="32"/>
        </w:rPr>
      </w:pPr>
      <w:r>
        <w:rPr>
          <w:rFonts w:ascii="仿宋" w:eastAsia="仿宋" w:hAnsi="仿宋" w:hint="eastAsia"/>
          <w:bCs/>
          <w:color w:val="000000"/>
          <w:sz w:val="32"/>
          <w:szCs w:val="32"/>
        </w:rPr>
        <w:t>在项目执行过程中，市福彩中心各项</w:t>
      </w:r>
      <w:r>
        <w:rPr>
          <w:rFonts w:ascii="仿宋" w:eastAsia="仿宋" w:hAnsi="仿宋"/>
          <w:bCs/>
          <w:color w:val="000000"/>
          <w:sz w:val="32"/>
          <w:szCs w:val="32"/>
        </w:rPr>
        <w:t>管理制度得到严格执行，项目实施监督主动性和针对性进一步增强</w:t>
      </w:r>
      <w:r>
        <w:rPr>
          <w:rFonts w:ascii="仿宋" w:eastAsia="仿宋" w:hAnsi="仿宋" w:hint="eastAsia"/>
          <w:bCs/>
          <w:color w:val="000000"/>
          <w:sz w:val="32"/>
          <w:szCs w:val="32"/>
        </w:rPr>
        <w:t>，</w:t>
      </w:r>
      <w:r>
        <w:rPr>
          <w:rFonts w:ascii="仿宋" w:eastAsia="仿宋" w:hAnsi="仿宋"/>
          <w:bCs/>
          <w:color w:val="000000"/>
          <w:sz w:val="32"/>
          <w:szCs w:val="32"/>
        </w:rPr>
        <w:t>项目实施情况总体良好。</w:t>
      </w:r>
      <w:r>
        <w:rPr>
          <w:rFonts w:ascii="仿宋" w:eastAsia="仿宋" w:hAnsi="仿宋" w:hint="eastAsia"/>
          <w:bCs/>
          <w:color w:val="000000"/>
          <w:sz w:val="32"/>
          <w:szCs w:val="32"/>
        </w:rPr>
        <w:t>项目立项后成立验收小组，要求供应商亚瑞科尔广告传媒（北京）有限公司缴纳履约保证金，根据合同约定的内容和期间，做好项目的任务分解和时间计划，编制实施方案并在项目开始前提交审核；验收小组全程跟进项目组织实施情况，按照项目计划进行日常检查与监督管理，对</w:t>
      </w:r>
      <w:r>
        <w:rPr>
          <w:rFonts w:ascii="仿宋" w:eastAsia="仿宋" w:hAnsi="仿宋" w:hint="eastAsia"/>
          <w:bCs/>
          <w:color w:val="000000"/>
          <w:sz w:val="32"/>
          <w:szCs w:val="32"/>
        </w:rPr>
        <w:lastRenderedPageBreak/>
        <w:t>过程中出现的问题及时记</w:t>
      </w:r>
      <w:r>
        <w:rPr>
          <w:rFonts w:ascii="仿宋" w:eastAsia="仿宋" w:hAnsi="仿宋" w:hint="eastAsia"/>
          <w:bCs/>
          <w:color w:val="000000"/>
          <w:sz w:val="32"/>
          <w:szCs w:val="32"/>
        </w:rPr>
        <w:t>录并督促落实整改</w:t>
      </w:r>
      <w:r>
        <w:rPr>
          <w:rFonts w:ascii="仿宋" w:eastAsia="仿宋" w:hAnsi="仿宋" w:hint="eastAsia"/>
          <w:bCs/>
          <w:color w:val="000000"/>
          <w:sz w:val="32"/>
          <w:szCs w:val="32"/>
        </w:rPr>
        <w:t>,</w:t>
      </w:r>
      <w:r>
        <w:rPr>
          <w:rFonts w:ascii="仿宋" w:eastAsia="仿宋" w:hAnsi="仿宋" w:hint="eastAsia"/>
          <w:bCs/>
          <w:color w:val="000000"/>
          <w:sz w:val="32"/>
          <w:szCs w:val="32"/>
        </w:rPr>
        <w:t>根据合同约定按时完成验收；每次投放福彩公益及游戏宣传海报的区域、内容、时间需经业务人员、部门负责人、主管领导、发行中心主任审批后投放，将项目实施全过程检查与监督落实到位。</w:t>
      </w:r>
    </w:p>
    <w:p w:rsidR="00D20798" w:rsidRDefault="00055787">
      <w:pPr>
        <w:spacing w:line="600" w:lineRule="exact"/>
        <w:ind w:firstLineChars="200" w:firstLine="640"/>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（三）项目产出情况</w:t>
      </w:r>
    </w:p>
    <w:p w:rsidR="00D20798" w:rsidRDefault="00055787">
      <w:pPr>
        <w:ind w:firstLineChars="200" w:firstLine="640"/>
        <w:rPr>
          <w:rFonts w:ascii="仿宋" w:eastAsia="仿宋" w:hAnsi="仿宋"/>
          <w:bCs/>
          <w:color w:val="000000"/>
          <w:sz w:val="32"/>
          <w:szCs w:val="32"/>
        </w:rPr>
      </w:pPr>
      <w:r>
        <w:rPr>
          <w:rFonts w:ascii="仿宋" w:eastAsia="仿宋" w:hAnsi="仿宋"/>
          <w:bCs/>
          <w:color w:val="000000"/>
          <w:sz w:val="32"/>
          <w:szCs w:val="32"/>
        </w:rPr>
        <w:t>2021</w:t>
      </w:r>
      <w:r>
        <w:rPr>
          <w:rFonts w:ascii="仿宋" w:eastAsia="仿宋" w:hAnsi="仿宋"/>
          <w:bCs/>
          <w:color w:val="000000"/>
          <w:sz w:val="32"/>
          <w:szCs w:val="32"/>
        </w:rPr>
        <w:t>年</w:t>
      </w:r>
      <w:r>
        <w:rPr>
          <w:rFonts w:ascii="仿宋" w:eastAsia="仿宋" w:hAnsi="仿宋" w:hint="eastAsia"/>
          <w:bCs/>
          <w:color w:val="000000"/>
          <w:sz w:val="32"/>
          <w:szCs w:val="32"/>
        </w:rPr>
        <w:t>北京福彩地铁出站扶梯广告投放项目</w:t>
      </w:r>
      <w:r>
        <w:rPr>
          <w:rFonts w:ascii="仿宋" w:eastAsia="仿宋" w:hAnsi="仿宋"/>
          <w:bCs/>
          <w:color w:val="000000"/>
          <w:sz w:val="32"/>
          <w:szCs w:val="32"/>
        </w:rPr>
        <w:t>按期完成项目计划和</w:t>
      </w:r>
      <w:r>
        <w:rPr>
          <w:rFonts w:ascii="仿宋" w:eastAsia="仿宋" w:hAnsi="仿宋" w:hint="eastAsia"/>
          <w:bCs/>
          <w:color w:val="000000"/>
          <w:sz w:val="32"/>
          <w:szCs w:val="32"/>
        </w:rPr>
        <w:t>结项</w:t>
      </w:r>
      <w:r>
        <w:rPr>
          <w:rFonts w:ascii="仿宋" w:eastAsia="仿宋" w:hAnsi="仿宋"/>
          <w:bCs/>
          <w:color w:val="000000"/>
          <w:sz w:val="32"/>
          <w:szCs w:val="32"/>
        </w:rPr>
        <w:t>工作，项目产出情况良好。</w:t>
      </w:r>
    </w:p>
    <w:p w:rsidR="00D20798" w:rsidRDefault="00055787">
      <w:pPr>
        <w:ind w:firstLineChars="200" w:firstLine="640"/>
        <w:rPr>
          <w:rFonts w:ascii="仿宋" w:eastAsia="仿宋" w:hAnsi="仿宋"/>
          <w:bCs/>
          <w:color w:val="000000"/>
          <w:sz w:val="32"/>
          <w:szCs w:val="32"/>
        </w:rPr>
      </w:pPr>
      <w:r>
        <w:rPr>
          <w:rFonts w:ascii="仿宋" w:eastAsia="仿宋" w:hAnsi="仿宋" w:hint="eastAsia"/>
          <w:bCs/>
          <w:color w:val="000000"/>
          <w:sz w:val="32"/>
          <w:szCs w:val="32"/>
        </w:rPr>
        <w:t>项目产出数量指标：项目较好的完成了预期目标，所有业务均按计划实施，预期目标完成</w:t>
      </w:r>
      <w:r>
        <w:rPr>
          <w:rFonts w:ascii="仿宋" w:eastAsia="仿宋" w:hAnsi="仿宋"/>
          <w:bCs/>
          <w:color w:val="000000"/>
          <w:sz w:val="32"/>
          <w:szCs w:val="32"/>
        </w:rPr>
        <w:t>100%</w:t>
      </w:r>
      <w:r>
        <w:rPr>
          <w:rFonts w:ascii="仿宋" w:eastAsia="仿宋" w:hAnsi="仿宋" w:hint="eastAsia"/>
          <w:bCs/>
          <w:color w:val="000000"/>
          <w:sz w:val="32"/>
          <w:szCs w:val="32"/>
        </w:rPr>
        <w:t>。项目完成</w:t>
      </w:r>
      <w:r>
        <w:rPr>
          <w:rFonts w:ascii="仿宋" w:eastAsia="仿宋" w:hAnsi="仿宋"/>
          <w:bCs/>
          <w:color w:val="000000"/>
          <w:sz w:val="32"/>
          <w:szCs w:val="32"/>
        </w:rPr>
        <w:t>S</w:t>
      </w:r>
      <w:r>
        <w:rPr>
          <w:rFonts w:ascii="仿宋" w:eastAsia="仿宋" w:hAnsi="仿宋"/>
          <w:bCs/>
          <w:color w:val="000000"/>
          <w:sz w:val="32"/>
          <w:szCs w:val="32"/>
        </w:rPr>
        <w:t>级</w:t>
      </w:r>
      <w:r>
        <w:rPr>
          <w:rFonts w:ascii="仿宋" w:eastAsia="仿宋" w:hAnsi="仿宋" w:hint="eastAsia"/>
          <w:bCs/>
          <w:color w:val="000000"/>
          <w:sz w:val="32"/>
          <w:szCs w:val="32"/>
        </w:rPr>
        <w:t>地铁站</w:t>
      </w:r>
      <w:r>
        <w:rPr>
          <w:rFonts w:ascii="仿宋" w:eastAsia="仿宋" w:hAnsi="仿宋" w:hint="eastAsia"/>
          <w:bCs/>
          <w:color w:val="000000"/>
          <w:sz w:val="32"/>
          <w:szCs w:val="32"/>
        </w:rPr>
        <w:t>7</w:t>
      </w:r>
      <w:r>
        <w:rPr>
          <w:rFonts w:ascii="仿宋" w:eastAsia="仿宋" w:hAnsi="仿宋" w:hint="eastAsia"/>
          <w:bCs/>
          <w:color w:val="000000"/>
          <w:sz w:val="32"/>
          <w:szCs w:val="32"/>
        </w:rPr>
        <w:t>个</w:t>
      </w:r>
      <w:r>
        <w:rPr>
          <w:rFonts w:ascii="仿宋" w:eastAsia="仿宋" w:hAnsi="仿宋" w:hint="eastAsia"/>
          <w:bCs/>
          <w:color w:val="000000"/>
          <w:sz w:val="32"/>
          <w:szCs w:val="32"/>
        </w:rPr>
        <w:t>9</w:t>
      </w:r>
      <w:r>
        <w:rPr>
          <w:rFonts w:ascii="仿宋" w:eastAsia="仿宋" w:hAnsi="仿宋" w:hint="eastAsia"/>
          <w:bCs/>
          <w:color w:val="000000"/>
          <w:sz w:val="32"/>
          <w:szCs w:val="32"/>
        </w:rPr>
        <w:t>组扶梯</w:t>
      </w:r>
      <w:r>
        <w:rPr>
          <w:rFonts w:ascii="仿宋" w:eastAsia="仿宋" w:hAnsi="仿宋"/>
          <w:bCs/>
          <w:color w:val="000000"/>
          <w:sz w:val="32"/>
          <w:szCs w:val="32"/>
        </w:rPr>
        <w:t>广告投放，</w:t>
      </w:r>
      <w:r>
        <w:rPr>
          <w:rFonts w:ascii="仿宋" w:eastAsia="仿宋" w:hAnsi="仿宋"/>
          <w:bCs/>
          <w:color w:val="000000"/>
          <w:sz w:val="32"/>
          <w:szCs w:val="32"/>
        </w:rPr>
        <w:t>A++</w:t>
      </w:r>
      <w:r>
        <w:rPr>
          <w:rFonts w:ascii="仿宋" w:eastAsia="仿宋" w:hAnsi="仿宋"/>
          <w:bCs/>
          <w:color w:val="000000"/>
          <w:sz w:val="32"/>
          <w:szCs w:val="32"/>
        </w:rPr>
        <w:t>级</w:t>
      </w:r>
      <w:r>
        <w:rPr>
          <w:rFonts w:ascii="仿宋" w:eastAsia="仿宋" w:hAnsi="仿宋"/>
          <w:bCs/>
          <w:color w:val="000000"/>
          <w:sz w:val="32"/>
          <w:szCs w:val="32"/>
        </w:rPr>
        <w:t>9</w:t>
      </w:r>
      <w:r>
        <w:rPr>
          <w:rFonts w:ascii="仿宋" w:eastAsia="仿宋" w:hAnsi="仿宋"/>
          <w:bCs/>
          <w:color w:val="000000"/>
          <w:sz w:val="32"/>
          <w:szCs w:val="32"/>
        </w:rPr>
        <w:t>组扶梯广告投放，</w:t>
      </w:r>
      <w:r>
        <w:rPr>
          <w:rFonts w:ascii="仿宋" w:eastAsia="仿宋" w:hAnsi="仿宋"/>
          <w:bCs/>
          <w:color w:val="000000"/>
          <w:sz w:val="32"/>
          <w:szCs w:val="32"/>
        </w:rPr>
        <w:t>A+</w:t>
      </w:r>
      <w:r>
        <w:rPr>
          <w:rFonts w:ascii="仿宋" w:eastAsia="仿宋" w:hAnsi="仿宋"/>
          <w:bCs/>
          <w:color w:val="000000"/>
          <w:sz w:val="32"/>
          <w:szCs w:val="32"/>
        </w:rPr>
        <w:t>级</w:t>
      </w:r>
      <w:r>
        <w:rPr>
          <w:rFonts w:ascii="仿宋" w:eastAsia="仿宋" w:hAnsi="仿宋"/>
          <w:bCs/>
          <w:color w:val="000000"/>
          <w:sz w:val="32"/>
          <w:szCs w:val="32"/>
        </w:rPr>
        <w:t>4</w:t>
      </w:r>
      <w:r>
        <w:rPr>
          <w:rFonts w:ascii="仿宋" w:eastAsia="仿宋" w:hAnsi="仿宋"/>
          <w:bCs/>
          <w:color w:val="000000"/>
          <w:sz w:val="32"/>
          <w:szCs w:val="32"/>
        </w:rPr>
        <w:t>组扶梯广告投放，</w:t>
      </w:r>
      <w:r>
        <w:rPr>
          <w:rFonts w:ascii="仿宋" w:eastAsia="仿宋" w:hAnsi="仿宋"/>
          <w:bCs/>
          <w:color w:val="000000"/>
          <w:sz w:val="32"/>
          <w:szCs w:val="32"/>
        </w:rPr>
        <w:t>A</w:t>
      </w:r>
      <w:r>
        <w:rPr>
          <w:rFonts w:ascii="仿宋" w:eastAsia="仿宋" w:hAnsi="仿宋"/>
          <w:bCs/>
          <w:color w:val="000000"/>
          <w:sz w:val="32"/>
          <w:szCs w:val="32"/>
        </w:rPr>
        <w:t>级</w:t>
      </w:r>
      <w:r>
        <w:rPr>
          <w:rFonts w:ascii="仿宋" w:eastAsia="仿宋" w:hAnsi="仿宋"/>
          <w:bCs/>
          <w:color w:val="000000"/>
          <w:sz w:val="32"/>
          <w:szCs w:val="32"/>
        </w:rPr>
        <w:t>15</w:t>
      </w:r>
      <w:r>
        <w:rPr>
          <w:rFonts w:ascii="仿宋" w:eastAsia="仿宋" w:hAnsi="仿宋"/>
          <w:bCs/>
          <w:color w:val="000000"/>
          <w:sz w:val="32"/>
          <w:szCs w:val="32"/>
        </w:rPr>
        <w:t>组扶梯广告投放，每组投放</w:t>
      </w:r>
      <w:r>
        <w:rPr>
          <w:rFonts w:ascii="仿宋" w:eastAsia="仿宋" w:hAnsi="仿宋" w:hint="eastAsia"/>
          <w:bCs/>
          <w:color w:val="000000"/>
          <w:sz w:val="32"/>
          <w:szCs w:val="32"/>
        </w:rPr>
        <w:t>均高于</w:t>
      </w:r>
      <w:r>
        <w:rPr>
          <w:rFonts w:ascii="仿宋" w:eastAsia="仿宋" w:hAnsi="仿宋" w:hint="eastAsia"/>
          <w:bCs/>
          <w:color w:val="000000"/>
          <w:sz w:val="32"/>
          <w:szCs w:val="32"/>
        </w:rPr>
        <w:t>3</w:t>
      </w:r>
      <w:r>
        <w:rPr>
          <w:rFonts w:ascii="仿宋" w:eastAsia="仿宋" w:hAnsi="仿宋"/>
          <w:bCs/>
          <w:color w:val="000000"/>
          <w:sz w:val="32"/>
          <w:szCs w:val="32"/>
        </w:rPr>
        <w:t>0</w:t>
      </w:r>
      <w:r>
        <w:rPr>
          <w:rFonts w:ascii="仿宋" w:eastAsia="仿宋" w:hAnsi="仿宋" w:hint="eastAsia"/>
          <w:bCs/>
          <w:color w:val="000000"/>
          <w:sz w:val="32"/>
          <w:szCs w:val="32"/>
        </w:rPr>
        <w:t>天。</w:t>
      </w:r>
    </w:p>
    <w:p w:rsidR="00D20798" w:rsidRDefault="00055787">
      <w:pPr>
        <w:ind w:left="640"/>
        <w:rPr>
          <w:rFonts w:ascii="仿宋" w:eastAsia="仿宋" w:hAnsi="仿宋"/>
          <w:bCs/>
          <w:color w:val="000000"/>
          <w:sz w:val="32"/>
          <w:szCs w:val="32"/>
        </w:rPr>
      </w:pPr>
      <w:r>
        <w:rPr>
          <w:rFonts w:ascii="仿宋" w:eastAsia="仿宋" w:hAnsi="仿宋" w:hint="eastAsia"/>
          <w:bCs/>
          <w:color w:val="000000"/>
          <w:sz w:val="32"/>
          <w:szCs w:val="32"/>
        </w:rPr>
        <w:t>每月具体完成情况如下：</w:t>
      </w:r>
    </w:p>
    <w:p w:rsidR="00D20798" w:rsidRDefault="00055787">
      <w:pPr>
        <w:rPr>
          <w:rFonts w:ascii="仿宋" w:eastAsia="仿宋" w:hAnsi="仿宋"/>
          <w:bCs/>
          <w:sz w:val="32"/>
          <w:szCs w:val="32"/>
        </w:rPr>
      </w:pPr>
      <w:r>
        <w:rPr>
          <w:rFonts w:ascii="仿宋" w:eastAsia="仿宋" w:hAnsi="仿宋" w:hint="eastAsia"/>
          <w:bCs/>
          <w:color w:val="000000"/>
          <w:sz w:val="32"/>
          <w:szCs w:val="32"/>
        </w:rPr>
        <w:t xml:space="preserve"> </w:t>
      </w:r>
      <w:r>
        <w:rPr>
          <w:rFonts w:ascii="仿宋" w:eastAsia="仿宋" w:hAnsi="仿宋"/>
          <w:bCs/>
          <w:color w:val="000000"/>
          <w:sz w:val="32"/>
          <w:szCs w:val="32"/>
        </w:rPr>
        <w:t xml:space="preserve">   </w:t>
      </w:r>
      <w:r>
        <w:rPr>
          <w:rFonts w:ascii="仿宋" w:eastAsia="仿宋" w:hAnsi="仿宋" w:hint="eastAsia"/>
          <w:bCs/>
          <w:color w:val="000000"/>
          <w:sz w:val="32"/>
          <w:szCs w:val="32"/>
        </w:rPr>
        <w:t>202</w:t>
      </w:r>
      <w:r>
        <w:rPr>
          <w:rFonts w:ascii="仿宋" w:eastAsia="仿宋" w:hAnsi="仿宋" w:hint="eastAsia"/>
          <w:bCs/>
          <w:sz w:val="32"/>
          <w:szCs w:val="32"/>
        </w:rPr>
        <w:t>1</w:t>
      </w:r>
      <w:r>
        <w:rPr>
          <w:rFonts w:ascii="仿宋" w:eastAsia="仿宋" w:hAnsi="仿宋" w:hint="eastAsia"/>
          <w:bCs/>
          <w:sz w:val="32"/>
          <w:szCs w:val="32"/>
        </w:rPr>
        <w:t>年</w:t>
      </w:r>
      <w:r>
        <w:rPr>
          <w:rFonts w:ascii="仿宋" w:eastAsia="仿宋" w:hAnsi="仿宋" w:hint="eastAsia"/>
          <w:bCs/>
          <w:sz w:val="32"/>
          <w:szCs w:val="32"/>
        </w:rPr>
        <w:t>6</w:t>
      </w:r>
      <w:r>
        <w:rPr>
          <w:rFonts w:ascii="仿宋" w:eastAsia="仿宋" w:hAnsi="仿宋" w:hint="eastAsia"/>
          <w:bCs/>
          <w:sz w:val="32"/>
          <w:szCs w:val="32"/>
        </w:rPr>
        <w:t>月，惠新西街北口站</w:t>
      </w:r>
      <w:r>
        <w:rPr>
          <w:rFonts w:ascii="仿宋" w:eastAsia="仿宋" w:hAnsi="仿宋" w:hint="eastAsia"/>
          <w:bCs/>
          <w:sz w:val="32"/>
          <w:szCs w:val="32"/>
        </w:rPr>
        <w:t>2</w:t>
      </w:r>
      <w:r>
        <w:rPr>
          <w:rFonts w:ascii="仿宋" w:eastAsia="仿宋" w:hAnsi="仿宋" w:hint="eastAsia"/>
          <w:bCs/>
          <w:sz w:val="32"/>
          <w:szCs w:val="32"/>
        </w:rPr>
        <w:t>组扶梯</w:t>
      </w:r>
      <w:r>
        <w:rPr>
          <w:rFonts w:ascii="仿宋" w:eastAsia="仿宋" w:hAnsi="仿宋" w:hint="eastAsia"/>
          <w:bCs/>
          <w:sz w:val="32"/>
          <w:szCs w:val="32"/>
        </w:rPr>
        <w:t>20</w:t>
      </w:r>
      <w:r>
        <w:rPr>
          <w:rFonts w:ascii="仿宋" w:eastAsia="仿宋" w:hAnsi="仿宋" w:hint="eastAsia"/>
          <w:bCs/>
          <w:sz w:val="32"/>
          <w:szCs w:val="32"/>
        </w:rPr>
        <w:t>天（两个时段不同内容）；东直门、草桥、北京西站、森林公园南门</w:t>
      </w:r>
      <w:r>
        <w:rPr>
          <w:rFonts w:ascii="仿宋" w:eastAsia="仿宋" w:hAnsi="仿宋" w:hint="eastAsia"/>
          <w:bCs/>
          <w:sz w:val="32"/>
          <w:szCs w:val="32"/>
        </w:rPr>
        <w:t>4</w:t>
      </w:r>
      <w:r>
        <w:rPr>
          <w:rFonts w:ascii="仿宋" w:eastAsia="仿宋" w:hAnsi="仿宋" w:hint="eastAsia"/>
          <w:bCs/>
          <w:sz w:val="32"/>
          <w:szCs w:val="32"/>
        </w:rPr>
        <w:t>个站</w:t>
      </w:r>
      <w:r>
        <w:rPr>
          <w:rFonts w:ascii="仿宋" w:eastAsia="仿宋" w:hAnsi="仿宋" w:hint="eastAsia"/>
          <w:bCs/>
          <w:sz w:val="32"/>
          <w:szCs w:val="32"/>
        </w:rPr>
        <w:t>5</w:t>
      </w:r>
      <w:r>
        <w:rPr>
          <w:rFonts w:ascii="仿宋" w:eastAsia="仿宋" w:hAnsi="仿宋" w:hint="eastAsia"/>
          <w:bCs/>
          <w:sz w:val="32"/>
          <w:szCs w:val="32"/>
        </w:rPr>
        <w:t>组扶梯</w:t>
      </w:r>
      <w:r>
        <w:rPr>
          <w:rFonts w:ascii="仿宋" w:eastAsia="仿宋" w:hAnsi="仿宋" w:hint="eastAsia"/>
          <w:bCs/>
          <w:sz w:val="32"/>
          <w:szCs w:val="32"/>
        </w:rPr>
        <w:t>13</w:t>
      </w:r>
      <w:r>
        <w:rPr>
          <w:rFonts w:ascii="仿宋" w:eastAsia="仿宋" w:hAnsi="仿宋" w:hint="eastAsia"/>
          <w:bCs/>
          <w:sz w:val="32"/>
          <w:szCs w:val="32"/>
        </w:rPr>
        <w:t>天；建国门</w:t>
      </w:r>
      <w:r>
        <w:rPr>
          <w:rFonts w:ascii="仿宋" w:eastAsia="仿宋" w:hAnsi="仿宋" w:hint="eastAsia"/>
          <w:bCs/>
          <w:sz w:val="32"/>
          <w:szCs w:val="32"/>
        </w:rPr>
        <w:t>4</w:t>
      </w:r>
      <w:r>
        <w:rPr>
          <w:rFonts w:ascii="仿宋" w:eastAsia="仿宋" w:hAnsi="仿宋" w:hint="eastAsia"/>
          <w:bCs/>
          <w:sz w:val="32"/>
          <w:szCs w:val="32"/>
        </w:rPr>
        <w:t>组、东大桥</w:t>
      </w:r>
      <w:r>
        <w:rPr>
          <w:rFonts w:ascii="仿宋" w:eastAsia="仿宋" w:hAnsi="仿宋" w:hint="eastAsia"/>
          <w:bCs/>
          <w:sz w:val="32"/>
          <w:szCs w:val="32"/>
        </w:rPr>
        <w:t>6</w:t>
      </w:r>
      <w:r>
        <w:rPr>
          <w:rFonts w:ascii="仿宋" w:eastAsia="仿宋" w:hAnsi="仿宋" w:hint="eastAsia"/>
          <w:bCs/>
          <w:sz w:val="32"/>
          <w:szCs w:val="32"/>
        </w:rPr>
        <w:t>组各</w:t>
      </w:r>
      <w:r>
        <w:rPr>
          <w:rFonts w:ascii="仿宋" w:eastAsia="仿宋" w:hAnsi="仿宋" w:hint="eastAsia"/>
          <w:bCs/>
          <w:sz w:val="32"/>
          <w:szCs w:val="32"/>
        </w:rPr>
        <w:t>10</w:t>
      </w:r>
      <w:r>
        <w:rPr>
          <w:rFonts w:ascii="仿宋" w:eastAsia="仿宋" w:hAnsi="仿宋" w:hint="eastAsia"/>
          <w:bCs/>
          <w:sz w:val="32"/>
          <w:szCs w:val="32"/>
        </w:rPr>
        <w:t>天，郝家府</w:t>
      </w:r>
      <w:r>
        <w:rPr>
          <w:rFonts w:ascii="仿宋" w:eastAsia="仿宋" w:hAnsi="仿宋" w:hint="eastAsia"/>
          <w:bCs/>
          <w:sz w:val="32"/>
          <w:szCs w:val="32"/>
        </w:rPr>
        <w:t>12</w:t>
      </w:r>
      <w:r>
        <w:rPr>
          <w:rFonts w:ascii="仿宋" w:eastAsia="仿宋" w:hAnsi="仿宋" w:hint="eastAsia"/>
          <w:bCs/>
          <w:sz w:val="32"/>
          <w:szCs w:val="32"/>
        </w:rPr>
        <w:t>组扶梯</w:t>
      </w:r>
      <w:r>
        <w:rPr>
          <w:rFonts w:ascii="仿宋" w:eastAsia="仿宋" w:hAnsi="仿宋" w:hint="eastAsia"/>
          <w:bCs/>
          <w:sz w:val="32"/>
          <w:szCs w:val="32"/>
        </w:rPr>
        <w:t>11</w:t>
      </w:r>
      <w:r>
        <w:rPr>
          <w:rFonts w:ascii="仿宋" w:eastAsia="仿宋" w:hAnsi="仿宋" w:hint="eastAsia"/>
          <w:bCs/>
          <w:sz w:val="32"/>
          <w:szCs w:val="32"/>
        </w:rPr>
        <w:t>天；南礼士路</w:t>
      </w:r>
      <w:r>
        <w:rPr>
          <w:rFonts w:ascii="仿宋" w:eastAsia="仿宋" w:hAnsi="仿宋" w:hint="eastAsia"/>
          <w:bCs/>
          <w:sz w:val="32"/>
          <w:szCs w:val="32"/>
        </w:rPr>
        <w:t>1</w:t>
      </w:r>
      <w:r>
        <w:rPr>
          <w:rFonts w:ascii="仿宋" w:eastAsia="仿宋" w:hAnsi="仿宋" w:hint="eastAsia"/>
          <w:bCs/>
          <w:sz w:val="32"/>
          <w:szCs w:val="32"/>
        </w:rPr>
        <w:t>组扶梯</w:t>
      </w:r>
      <w:r>
        <w:rPr>
          <w:rFonts w:ascii="仿宋" w:eastAsia="仿宋" w:hAnsi="仿宋" w:hint="eastAsia"/>
          <w:bCs/>
          <w:sz w:val="32"/>
          <w:szCs w:val="32"/>
        </w:rPr>
        <w:t>14</w:t>
      </w:r>
      <w:r>
        <w:rPr>
          <w:rFonts w:ascii="仿宋" w:eastAsia="仿宋" w:hAnsi="仿宋" w:hint="eastAsia"/>
          <w:bCs/>
          <w:sz w:val="32"/>
          <w:szCs w:val="32"/>
        </w:rPr>
        <w:t>天；复兴门、西单、王府井、国贸、南锣鼓巷、望京站</w:t>
      </w:r>
      <w:r>
        <w:rPr>
          <w:rFonts w:ascii="仿宋" w:eastAsia="仿宋" w:hAnsi="仿宋" w:hint="eastAsia"/>
          <w:bCs/>
          <w:sz w:val="32"/>
          <w:szCs w:val="32"/>
        </w:rPr>
        <w:t>6</w:t>
      </w:r>
      <w:r>
        <w:rPr>
          <w:rFonts w:ascii="仿宋" w:eastAsia="仿宋" w:hAnsi="仿宋" w:hint="eastAsia"/>
          <w:bCs/>
          <w:sz w:val="32"/>
          <w:szCs w:val="32"/>
        </w:rPr>
        <w:t>个站</w:t>
      </w:r>
      <w:r>
        <w:rPr>
          <w:rFonts w:ascii="仿宋" w:eastAsia="仿宋" w:hAnsi="仿宋" w:hint="eastAsia"/>
          <w:bCs/>
          <w:sz w:val="32"/>
          <w:szCs w:val="32"/>
        </w:rPr>
        <w:t>6</w:t>
      </w:r>
      <w:r>
        <w:rPr>
          <w:rFonts w:ascii="仿宋" w:eastAsia="仿宋" w:hAnsi="仿宋" w:hint="eastAsia"/>
          <w:bCs/>
          <w:sz w:val="32"/>
          <w:szCs w:val="32"/>
        </w:rPr>
        <w:t>组扶梯</w:t>
      </w:r>
      <w:r>
        <w:rPr>
          <w:rFonts w:ascii="仿宋" w:eastAsia="仿宋" w:hAnsi="仿宋" w:hint="eastAsia"/>
          <w:bCs/>
          <w:sz w:val="32"/>
          <w:szCs w:val="32"/>
        </w:rPr>
        <w:t>10</w:t>
      </w:r>
      <w:r>
        <w:rPr>
          <w:rFonts w:ascii="仿宋" w:eastAsia="仿宋" w:hAnsi="仿宋" w:hint="eastAsia"/>
          <w:bCs/>
          <w:sz w:val="32"/>
          <w:szCs w:val="32"/>
        </w:rPr>
        <w:t>天。</w:t>
      </w:r>
    </w:p>
    <w:p w:rsidR="00D20798" w:rsidRDefault="00055787">
      <w:pPr>
        <w:ind w:firstLineChars="200" w:firstLine="640"/>
        <w:rPr>
          <w:rFonts w:ascii="仿宋" w:eastAsia="仿宋" w:hAnsi="仿宋"/>
          <w:bCs/>
          <w:sz w:val="32"/>
          <w:szCs w:val="32"/>
        </w:rPr>
      </w:pPr>
      <w:r>
        <w:rPr>
          <w:rFonts w:ascii="仿宋" w:eastAsia="仿宋" w:hAnsi="仿宋"/>
          <w:bCs/>
          <w:sz w:val="32"/>
          <w:szCs w:val="32"/>
        </w:rPr>
        <w:t>2021</w:t>
      </w:r>
      <w:r>
        <w:rPr>
          <w:rFonts w:ascii="仿宋" w:eastAsia="仿宋" w:hAnsi="仿宋" w:hint="eastAsia"/>
          <w:bCs/>
          <w:sz w:val="32"/>
          <w:szCs w:val="32"/>
        </w:rPr>
        <w:t>年</w:t>
      </w:r>
      <w:r>
        <w:rPr>
          <w:rFonts w:ascii="仿宋" w:eastAsia="仿宋" w:hAnsi="仿宋" w:hint="eastAsia"/>
          <w:bCs/>
          <w:sz w:val="32"/>
          <w:szCs w:val="32"/>
        </w:rPr>
        <w:t>7</w:t>
      </w:r>
      <w:r>
        <w:rPr>
          <w:rFonts w:ascii="仿宋" w:eastAsia="仿宋" w:hAnsi="仿宋" w:hint="eastAsia"/>
          <w:bCs/>
          <w:sz w:val="32"/>
          <w:szCs w:val="32"/>
        </w:rPr>
        <w:t>月，建国门</w:t>
      </w:r>
      <w:r>
        <w:rPr>
          <w:rFonts w:ascii="仿宋" w:eastAsia="仿宋" w:hAnsi="仿宋" w:hint="eastAsia"/>
          <w:bCs/>
          <w:sz w:val="32"/>
          <w:szCs w:val="32"/>
        </w:rPr>
        <w:t>A</w:t>
      </w:r>
      <w:r>
        <w:rPr>
          <w:rFonts w:ascii="仿宋" w:eastAsia="仿宋" w:hAnsi="仿宋" w:hint="eastAsia"/>
          <w:bCs/>
          <w:sz w:val="32"/>
          <w:szCs w:val="32"/>
        </w:rPr>
        <w:t>口</w:t>
      </w:r>
      <w:r>
        <w:rPr>
          <w:rFonts w:ascii="仿宋" w:eastAsia="仿宋" w:hAnsi="仿宋" w:hint="eastAsia"/>
          <w:bCs/>
          <w:sz w:val="32"/>
          <w:szCs w:val="32"/>
        </w:rPr>
        <w:t>B</w:t>
      </w:r>
      <w:r>
        <w:rPr>
          <w:rFonts w:ascii="仿宋" w:eastAsia="仿宋" w:hAnsi="仿宋" w:hint="eastAsia"/>
          <w:bCs/>
          <w:sz w:val="32"/>
          <w:szCs w:val="32"/>
        </w:rPr>
        <w:t>口</w:t>
      </w:r>
      <w:r>
        <w:rPr>
          <w:rFonts w:ascii="仿宋" w:eastAsia="仿宋" w:hAnsi="仿宋" w:hint="eastAsia"/>
          <w:bCs/>
          <w:sz w:val="32"/>
          <w:szCs w:val="32"/>
        </w:rPr>
        <w:t>2</w:t>
      </w:r>
      <w:r>
        <w:rPr>
          <w:rFonts w:ascii="仿宋" w:eastAsia="仿宋" w:hAnsi="仿宋" w:hint="eastAsia"/>
          <w:bCs/>
          <w:sz w:val="32"/>
          <w:szCs w:val="32"/>
        </w:rPr>
        <w:t>组扶梯投放</w:t>
      </w:r>
      <w:r>
        <w:rPr>
          <w:rFonts w:ascii="仿宋" w:eastAsia="仿宋" w:hAnsi="仿宋" w:hint="eastAsia"/>
          <w:bCs/>
          <w:sz w:val="32"/>
          <w:szCs w:val="32"/>
        </w:rPr>
        <w:t>14</w:t>
      </w:r>
      <w:r>
        <w:rPr>
          <w:rFonts w:ascii="仿宋" w:eastAsia="仿宋" w:hAnsi="仿宋" w:hint="eastAsia"/>
          <w:bCs/>
          <w:sz w:val="32"/>
          <w:szCs w:val="32"/>
        </w:rPr>
        <w:t>天，建国门Ｃ口</w:t>
      </w:r>
      <w:r>
        <w:rPr>
          <w:rFonts w:ascii="仿宋" w:eastAsia="仿宋" w:hAnsi="仿宋" w:hint="eastAsia"/>
          <w:bCs/>
          <w:sz w:val="32"/>
          <w:szCs w:val="32"/>
        </w:rPr>
        <w:t>1</w:t>
      </w:r>
      <w:r>
        <w:rPr>
          <w:rFonts w:ascii="仿宋" w:eastAsia="仿宋" w:hAnsi="仿宋" w:hint="eastAsia"/>
          <w:bCs/>
          <w:sz w:val="32"/>
          <w:szCs w:val="32"/>
        </w:rPr>
        <w:t>组、南礼士路</w:t>
      </w:r>
      <w:r>
        <w:rPr>
          <w:rFonts w:ascii="仿宋" w:eastAsia="仿宋" w:hAnsi="仿宋" w:hint="eastAsia"/>
          <w:bCs/>
          <w:sz w:val="32"/>
          <w:szCs w:val="32"/>
        </w:rPr>
        <w:t>1</w:t>
      </w:r>
      <w:r>
        <w:rPr>
          <w:rFonts w:ascii="仿宋" w:eastAsia="仿宋" w:hAnsi="仿宋" w:hint="eastAsia"/>
          <w:bCs/>
          <w:sz w:val="32"/>
          <w:szCs w:val="32"/>
        </w:rPr>
        <w:t>组、惠新西街北口</w:t>
      </w:r>
      <w:r>
        <w:rPr>
          <w:rFonts w:ascii="仿宋" w:eastAsia="仿宋" w:hAnsi="仿宋" w:hint="eastAsia"/>
          <w:bCs/>
          <w:sz w:val="32"/>
          <w:szCs w:val="32"/>
        </w:rPr>
        <w:t>2</w:t>
      </w:r>
      <w:r>
        <w:rPr>
          <w:rFonts w:ascii="仿宋" w:eastAsia="仿宋" w:hAnsi="仿宋" w:hint="eastAsia"/>
          <w:bCs/>
          <w:sz w:val="32"/>
          <w:szCs w:val="32"/>
        </w:rPr>
        <w:t>组、东大桥</w:t>
      </w:r>
      <w:r>
        <w:rPr>
          <w:rFonts w:ascii="仿宋" w:eastAsia="仿宋" w:hAnsi="仿宋" w:hint="eastAsia"/>
          <w:bCs/>
          <w:sz w:val="32"/>
          <w:szCs w:val="32"/>
        </w:rPr>
        <w:t>4</w:t>
      </w:r>
      <w:r>
        <w:rPr>
          <w:rFonts w:ascii="仿宋" w:eastAsia="仿宋" w:hAnsi="仿宋" w:hint="eastAsia"/>
          <w:bCs/>
          <w:sz w:val="32"/>
          <w:szCs w:val="32"/>
        </w:rPr>
        <w:t>组各投放</w:t>
      </w:r>
      <w:r>
        <w:rPr>
          <w:rFonts w:ascii="仿宋" w:eastAsia="仿宋" w:hAnsi="仿宋" w:hint="eastAsia"/>
          <w:bCs/>
          <w:sz w:val="32"/>
          <w:szCs w:val="32"/>
        </w:rPr>
        <w:t>11</w:t>
      </w:r>
      <w:r>
        <w:rPr>
          <w:rFonts w:ascii="仿宋" w:eastAsia="仿宋" w:hAnsi="仿宋" w:hint="eastAsia"/>
          <w:bCs/>
          <w:sz w:val="32"/>
          <w:szCs w:val="32"/>
        </w:rPr>
        <w:t>天，郝家府站</w:t>
      </w:r>
      <w:r>
        <w:rPr>
          <w:rFonts w:ascii="仿宋" w:eastAsia="仿宋" w:hAnsi="仿宋" w:hint="eastAsia"/>
          <w:bCs/>
          <w:sz w:val="32"/>
          <w:szCs w:val="32"/>
        </w:rPr>
        <w:t>8</w:t>
      </w:r>
      <w:r>
        <w:rPr>
          <w:rFonts w:ascii="仿宋" w:eastAsia="仿宋" w:hAnsi="仿宋" w:hint="eastAsia"/>
          <w:bCs/>
          <w:sz w:val="32"/>
          <w:szCs w:val="32"/>
        </w:rPr>
        <w:t>组</w:t>
      </w:r>
      <w:r>
        <w:rPr>
          <w:rFonts w:ascii="仿宋" w:eastAsia="仿宋" w:hAnsi="仿宋" w:hint="eastAsia"/>
          <w:bCs/>
          <w:sz w:val="32"/>
          <w:szCs w:val="32"/>
        </w:rPr>
        <w:t>10</w:t>
      </w:r>
      <w:r>
        <w:rPr>
          <w:rFonts w:ascii="仿宋" w:eastAsia="仿宋" w:hAnsi="仿宋" w:hint="eastAsia"/>
          <w:bCs/>
          <w:sz w:val="32"/>
          <w:szCs w:val="32"/>
        </w:rPr>
        <w:t>天。</w:t>
      </w:r>
    </w:p>
    <w:p w:rsidR="00D20798" w:rsidRDefault="00055787">
      <w:pPr>
        <w:ind w:firstLineChars="200" w:firstLine="640"/>
        <w:rPr>
          <w:rFonts w:ascii="仿宋" w:eastAsia="仿宋" w:hAnsi="仿宋"/>
          <w:bCs/>
          <w:sz w:val="32"/>
          <w:szCs w:val="32"/>
        </w:rPr>
      </w:pPr>
      <w:r>
        <w:rPr>
          <w:rFonts w:ascii="仿宋" w:eastAsia="仿宋" w:hAnsi="仿宋"/>
          <w:bCs/>
          <w:sz w:val="32"/>
          <w:szCs w:val="32"/>
        </w:rPr>
        <w:lastRenderedPageBreak/>
        <w:t>2021</w:t>
      </w:r>
      <w:r>
        <w:rPr>
          <w:rFonts w:ascii="仿宋" w:eastAsia="仿宋" w:hAnsi="仿宋" w:hint="eastAsia"/>
          <w:bCs/>
          <w:sz w:val="32"/>
          <w:szCs w:val="32"/>
        </w:rPr>
        <w:t>年</w:t>
      </w:r>
      <w:r>
        <w:rPr>
          <w:rFonts w:ascii="仿宋" w:eastAsia="仿宋" w:hAnsi="仿宋"/>
          <w:bCs/>
          <w:sz w:val="32"/>
          <w:szCs w:val="32"/>
        </w:rPr>
        <w:t>8</w:t>
      </w:r>
      <w:r>
        <w:rPr>
          <w:rFonts w:ascii="仿宋" w:eastAsia="仿宋" w:hAnsi="仿宋" w:hint="eastAsia"/>
          <w:bCs/>
          <w:sz w:val="32"/>
          <w:szCs w:val="32"/>
        </w:rPr>
        <w:t>月，复兴门、西单、北京西站</w:t>
      </w:r>
      <w:r>
        <w:rPr>
          <w:rFonts w:ascii="仿宋" w:eastAsia="仿宋" w:hAnsi="仿宋" w:hint="eastAsia"/>
          <w:bCs/>
          <w:sz w:val="32"/>
          <w:szCs w:val="32"/>
        </w:rPr>
        <w:t>(2</w:t>
      </w:r>
      <w:r>
        <w:rPr>
          <w:rFonts w:ascii="仿宋" w:eastAsia="仿宋" w:hAnsi="仿宋" w:hint="eastAsia"/>
          <w:bCs/>
          <w:sz w:val="32"/>
          <w:szCs w:val="32"/>
        </w:rPr>
        <w:t>组）、</w:t>
      </w:r>
      <w:r>
        <w:rPr>
          <w:rFonts w:ascii="仿宋" w:eastAsia="仿宋" w:hAnsi="仿宋" w:hint="eastAsia"/>
          <w:bCs/>
          <w:sz w:val="32"/>
          <w:szCs w:val="32"/>
        </w:rPr>
        <w:t>东大桥站（</w:t>
      </w:r>
      <w:r>
        <w:rPr>
          <w:rFonts w:ascii="仿宋" w:eastAsia="仿宋" w:hAnsi="仿宋" w:hint="eastAsia"/>
          <w:bCs/>
          <w:sz w:val="32"/>
          <w:szCs w:val="32"/>
        </w:rPr>
        <w:t>3</w:t>
      </w:r>
      <w:r>
        <w:rPr>
          <w:rFonts w:ascii="仿宋" w:eastAsia="仿宋" w:hAnsi="仿宋" w:hint="eastAsia"/>
          <w:bCs/>
          <w:sz w:val="32"/>
          <w:szCs w:val="32"/>
        </w:rPr>
        <w:t>组），共</w:t>
      </w:r>
      <w:r>
        <w:rPr>
          <w:rFonts w:ascii="仿宋" w:eastAsia="仿宋" w:hAnsi="仿宋" w:hint="eastAsia"/>
          <w:bCs/>
          <w:sz w:val="32"/>
          <w:szCs w:val="32"/>
        </w:rPr>
        <w:t>7</w:t>
      </w:r>
      <w:r>
        <w:rPr>
          <w:rFonts w:ascii="仿宋" w:eastAsia="仿宋" w:hAnsi="仿宋" w:hint="eastAsia"/>
          <w:bCs/>
          <w:sz w:val="32"/>
          <w:szCs w:val="32"/>
        </w:rPr>
        <w:t>组各投放</w:t>
      </w:r>
      <w:r>
        <w:rPr>
          <w:rFonts w:ascii="仿宋" w:eastAsia="仿宋" w:hAnsi="仿宋" w:hint="eastAsia"/>
          <w:bCs/>
          <w:sz w:val="32"/>
          <w:szCs w:val="32"/>
        </w:rPr>
        <w:t>11</w:t>
      </w:r>
      <w:r>
        <w:rPr>
          <w:rFonts w:ascii="仿宋" w:eastAsia="仿宋" w:hAnsi="仿宋" w:hint="eastAsia"/>
          <w:bCs/>
          <w:sz w:val="32"/>
          <w:szCs w:val="32"/>
        </w:rPr>
        <w:t>天；草桥、南锣鼓巷、望京站、郝家府（</w:t>
      </w:r>
      <w:r>
        <w:rPr>
          <w:rFonts w:ascii="仿宋" w:eastAsia="仿宋" w:hAnsi="仿宋" w:hint="eastAsia"/>
          <w:bCs/>
          <w:sz w:val="32"/>
          <w:szCs w:val="32"/>
        </w:rPr>
        <w:t>2</w:t>
      </w:r>
      <w:r>
        <w:rPr>
          <w:rFonts w:ascii="仿宋" w:eastAsia="仿宋" w:hAnsi="仿宋" w:hint="eastAsia"/>
          <w:bCs/>
          <w:sz w:val="32"/>
          <w:szCs w:val="32"/>
        </w:rPr>
        <w:t>组）共</w:t>
      </w:r>
      <w:r>
        <w:rPr>
          <w:rFonts w:ascii="仿宋" w:eastAsia="仿宋" w:hAnsi="仿宋" w:hint="eastAsia"/>
          <w:bCs/>
          <w:sz w:val="32"/>
          <w:szCs w:val="32"/>
        </w:rPr>
        <w:t>5</w:t>
      </w:r>
      <w:r>
        <w:rPr>
          <w:rFonts w:ascii="仿宋" w:eastAsia="仿宋" w:hAnsi="仿宋" w:hint="eastAsia"/>
          <w:bCs/>
          <w:sz w:val="32"/>
          <w:szCs w:val="32"/>
        </w:rPr>
        <w:t>组各投放</w:t>
      </w:r>
      <w:r>
        <w:rPr>
          <w:rFonts w:ascii="仿宋" w:eastAsia="仿宋" w:hAnsi="仿宋" w:hint="eastAsia"/>
          <w:bCs/>
          <w:sz w:val="32"/>
          <w:szCs w:val="32"/>
        </w:rPr>
        <w:t>12</w:t>
      </w:r>
      <w:r>
        <w:rPr>
          <w:rFonts w:ascii="仿宋" w:eastAsia="仿宋" w:hAnsi="仿宋" w:hint="eastAsia"/>
          <w:bCs/>
          <w:sz w:val="32"/>
          <w:szCs w:val="32"/>
        </w:rPr>
        <w:t>天。</w:t>
      </w:r>
    </w:p>
    <w:p w:rsidR="00D20798" w:rsidRDefault="00055787">
      <w:pPr>
        <w:ind w:firstLineChars="200" w:firstLine="640"/>
        <w:rPr>
          <w:rFonts w:ascii="仿宋" w:eastAsia="仿宋" w:hAnsi="仿宋"/>
          <w:bCs/>
          <w:sz w:val="32"/>
          <w:szCs w:val="32"/>
        </w:rPr>
      </w:pPr>
      <w:r>
        <w:rPr>
          <w:rFonts w:ascii="仿宋" w:eastAsia="仿宋" w:hAnsi="仿宋"/>
          <w:bCs/>
          <w:sz w:val="32"/>
          <w:szCs w:val="32"/>
        </w:rPr>
        <w:t>2021</w:t>
      </w:r>
      <w:r>
        <w:rPr>
          <w:rFonts w:ascii="仿宋" w:eastAsia="仿宋" w:hAnsi="仿宋" w:hint="eastAsia"/>
          <w:bCs/>
          <w:sz w:val="32"/>
          <w:szCs w:val="32"/>
        </w:rPr>
        <w:t>年</w:t>
      </w:r>
      <w:r>
        <w:rPr>
          <w:rFonts w:ascii="仿宋" w:eastAsia="仿宋" w:hAnsi="仿宋" w:hint="eastAsia"/>
          <w:bCs/>
          <w:sz w:val="32"/>
          <w:szCs w:val="32"/>
        </w:rPr>
        <w:t>1</w:t>
      </w:r>
      <w:r>
        <w:rPr>
          <w:rFonts w:ascii="仿宋" w:eastAsia="仿宋" w:hAnsi="仿宋"/>
          <w:bCs/>
          <w:sz w:val="32"/>
          <w:szCs w:val="32"/>
        </w:rPr>
        <w:t>1</w:t>
      </w:r>
      <w:r>
        <w:rPr>
          <w:rFonts w:ascii="仿宋" w:eastAsia="仿宋" w:hAnsi="仿宋" w:hint="eastAsia"/>
          <w:bCs/>
          <w:sz w:val="32"/>
          <w:szCs w:val="32"/>
        </w:rPr>
        <w:t>月，建国门站</w:t>
      </w:r>
      <w:r>
        <w:rPr>
          <w:rFonts w:ascii="仿宋" w:eastAsia="仿宋" w:hAnsi="仿宋" w:hint="eastAsia"/>
          <w:bCs/>
          <w:sz w:val="32"/>
          <w:szCs w:val="32"/>
        </w:rPr>
        <w:t>4</w:t>
      </w:r>
      <w:r>
        <w:rPr>
          <w:rFonts w:ascii="仿宋" w:eastAsia="仿宋" w:hAnsi="仿宋" w:hint="eastAsia"/>
          <w:bCs/>
          <w:sz w:val="32"/>
          <w:szCs w:val="32"/>
        </w:rPr>
        <w:t>组扶梯、草桥站</w:t>
      </w:r>
      <w:r>
        <w:rPr>
          <w:rFonts w:ascii="仿宋" w:eastAsia="仿宋" w:hAnsi="仿宋" w:hint="eastAsia"/>
          <w:bCs/>
          <w:sz w:val="32"/>
          <w:szCs w:val="32"/>
        </w:rPr>
        <w:t>2</w:t>
      </w:r>
      <w:r>
        <w:rPr>
          <w:rFonts w:ascii="仿宋" w:eastAsia="仿宋" w:hAnsi="仿宋" w:hint="eastAsia"/>
          <w:bCs/>
          <w:sz w:val="32"/>
          <w:szCs w:val="32"/>
        </w:rPr>
        <w:t>组扶梯、北京西站</w:t>
      </w:r>
      <w:r>
        <w:rPr>
          <w:rFonts w:ascii="仿宋" w:eastAsia="仿宋" w:hAnsi="仿宋" w:hint="eastAsia"/>
          <w:bCs/>
          <w:sz w:val="32"/>
          <w:szCs w:val="32"/>
        </w:rPr>
        <w:t>2</w:t>
      </w:r>
      <w:r>
        <w:rPr>
          <w:rFonts w:ascii="仿宋" w:eastAsia="仿宋" w:hAnsi="仿宋" w:hint="eastAsia"/>
          <w:bCs/>
          <w:sz w:val="32"/>
          <w:szCs w:val="32"/>
        </w:rPr>
        <w:t>组扶梯各投放</w:t>
      </w:r>
      <w:r>
        <w:rPr>
          <w:rFonts w:ascii="仿宋" w:eastAsia="仿宋" w:hAnsi="仿宋" w:hint="eastAsia"/>
          <w:bCs/>
          <w:sz w:val="32"/>
          <w:szCs w:val="32"/>
        </w:rPr>
        <w:t>14</w:t>
      </w:r>
      <w:r>
        <w:rPr>
          <w:rFonts w:ascii="仿宋" w:eastAsia="仿宋" w:hAnsi="仿宋" w:hint="eastAsia"/>
          <w:bCs/>
          <w:sz w:val="32"/>
          <w:szCs w:val="32"/>
        </w:rPr>
        <w:t>天；复兴门、西单、南锣鼓巷</w:t>
      </w:r>
      <w:r>
        <w:rPr>
          <w:rFonts w:ascii="仿宋" w:eastAsia="仿宋" w:hAnsi="仿宋" w:hint="eastAsia"/>
          <w:bCs/>
          <w:sz w:val="32"/>
          <w:szCs w:val="32"/>
        </w:rPr>
        <w:t>3</w:t>
      </w:r>
      <w:r>
        <w:rPr>
          <w:rFonts w:ascii="仿宋" w:eastAsia="仿宋" w:hAnsi="仿宋" w:hint="eastAsia"/>
          <w:bCs/>
          <w:sz w:val="32"/>
          <w:szCs w:val="32"/>
        </w:rPr>
        <w:t>站共</w:t>
      </w:r>
      <w:r>
        <w:rPr>
          <w:rFonts w:ascii="仿宋" w:eastAsia="仿宋" w:hAnsi="仿宋" w:hint="eastAsia"/>
          <w:bCs/>
          <w:sz w:val="32"/>
          <w:szCs w:val="32"/>
        </w:rPr>
        <w:t>3</w:t>
      </w:r>
      <w:r>
        <w:rPr>
          <w:rFonts w:ascii="仿宋" w:eastAsia="仿宋" w:hAnsi="仿宋" w:hint="eastAsia"/>
          <w:bCs/>
          <w:sz w:val="32"/>
          <w:szCs w:val="32"/>
        </w:rPr>
        <w:t>组扶梯各投放</w:t>
      </w:r>
      <w:r>
        <w:rPr>
          <w:rFonts w:ascii="仿宋" w:eastAsia="仿宋" w:hAnsi="仿宋" w:hint="eastAsia"/>
          <w:bCs/>
          <w:sz w:val="32"/>
          <w:szCs w:val="32"/>
        </w:rPr>
        <w:t>13</w:t>
      </w:r>
      <w:r>
        <w:rPr>
          <w:rFonts w:ascii="仿宋" w:eastAsia="仿宋" w:hAnsi="仿宋" w:hint="eastAsia"/>
          <w:bCs/>
          <w:sz w:val="32"/>
          <w:szCs w:val="32"/>
        </w:rPr>
        <w:t>天，郝家府</w:t>
      </w:r>
      <w:r>
        <w:rPr>
          <w:rFonts w:ascii="仿宋" w:eastAsia="仿宋" w:hAnsi="仿宋" w:hint="eastAsia"/>
          <w:bCs/>
          <w:sz w:val="32"/>
          <w:szCs w:val="32"/>
        </w:rPr>
        <w:t>11</w:t>
      </w:r>
      <w:r>
        <w:rPr>
          <w:rFonts w:ascii="仿宋" w:eastAsia="仿宋" w:hAnsi="仿宋" w:hint="eastAsia"/>
          <w:bCs/>
          <w:sz w:val="32"/>
          <w:szCs w:val="32"/>
        </w:rPr>
        <w:t>组扶梯各投放</w:t>
      </w:r>
      <w:r>
        <w:rPr>
          <w:rFonts w:ascii="仿宋" w:eastAsia="仿宋" w:hAnsi="仿宋" w:hint="eastAsia"/>
          <w:bCs/>
          <w:sz w:val="32"/>
          <w:szCs w:val="32"/>
        </w:rPr>
        <w:t>13</w:t>
      </w:r>
      <w:r>
        <w:rPr>
          <w:rFonts w:ascii="仿宋" w:eastAsia="仿宋" w:hAnsi="仿宋" w:hint="eastAsia"/>
          <w:bCs/>
          <w:sz w:val="32"/>
          <w:szCs w:val="32"/>
        </w:rPr>
        <w:t>天；国贸站、南礼士路、望京站</w:t>
      </w:r>
      <w:r>
        <w:rPr>
          <w:rFonts w:ascii="仿宋" w:eastAsia="仿宋" w:hAnsi="仿宋" w:hint="eastAsia"/>
          <w:bCs/>
          <w:sz w:val="32"/>
          <w:szCs w:val="32"/>
        </w:rPr>
        <w:t>3</w:t>
      </w:r>
      <w:r>
        <w:rPr>
          <w:rFonts w:ascii="仿宋" w:eastAsia="仿宋" w:hAnsi="仿宋" w:hint="eastAsia"/>
          <w:bCs/>
          <w:sz w:val="32"/>
          <w:szCs w:val="32"/>
        </w:rPr>
        <w:t>站共</w:t>
      </w:r>
      <w:r>
        <w:rPr>
          <w:rFonts w:ascii="仿宋" w:eastAsia="仿宋" w:hAnsi="仿宋" w:hint="eastAsia"/>
          <w:bCs/>
          <w:sz w:val="32"/>
          <w:szCs w:val="32"/>
        </w:rPr>
        <w:t>3</w:t>
      </w:r>
      <w:r>
        <w:rPr>
          <w:rFonts w:ascii="仿宋" w:eastAsia="仿宋" w:hAnsi="仿宋" w:hint="eastAsia"/>
          <w:bCs/>
          <w:sz w:val="32"/>
          <w:szCs w:val="32"/>
        </w:rPr>
        <w:t>组扶梯各投放</w:t>
      </w:r>
      <w:r>
        <w:rPr>
          <w:rFonts w:ascii="仿宋" w:eastAsia="仿宋" w:hAnsi="仿宋" w:hint="eastAsia"/>
          <w:bCs/>
          <w:sz w:val="32"/>
          <w:szCs w:val="32"/>
        </w:rPr>
        <w:t>12</w:t>
      </w:r>
      <w:r>
        <w:rPr>
          <w:rFonts w:ascii="仿宋" w:eastAsia="仿宋" w:hAnsi="仿宋" w:hint="eastAsia"/>
          <w:bCs/>
          <w:sz w:val="32"/>
          <w:szCs w:val="32"/>
        </w:rPr>
        <w:t>天；东直门站</w:t>
      </w:r>
      <w:r>
        <w:rPr>
          <w:rFonts w:ascii="仿宋" w:eastAsia="仿宋" w:hAnsi="仿宋" w:hint="eastAsia"/>
          <w:bCs/>
          <w:sz w:val="32"/>
          <w:szCs w:val="32"/>
        </w:rPr>
        <w:t>1</w:t>
      </w:r>
      <w:r>
        <w:rPr>
          <w:rFonts w:ascii="仿宋" w:eastAsia="仿宋" w:hAnsi="仿宋" w:hint="eastAsia"/>
          <w:bCs/>
          <w:sz w:val="32"/>
          <w:szCs w:val="32"/>
        </w:rPr>
        <w:t>组扶梯投放</w:t>
      </w:r>
      <w:r>
        <w:rPr>
          <w:rFonts w:ascii="仿宋" w:eastAsia="仿宋" w:hAnsi="仿宋" w:hint="eastAsia"/>
          <w:bCs/>
          <w:sz w:val="32"/>
          <w:szCs w:val="32"/>
        </w:rPr>
        <w:t>11</w:t>
      </w:r>
      <w:r>
        <w:rPr>
          <w:rFonts w:ascii="仿宋" w:eastAsia="仿宋" w:hAnsi="仿宋" w:hint="eastAsia"/>
          <w:bCs/>
          <w:sz w:val="32"/>
          <w:szCs w:val="32"/>
        </w:rPr>
        <w:t>天；森林公园南门、惠新西街北口</w:t>
      </w:r>
      <w:r>
        <w:rPr>
          <w:rFonts w:ascii="仿宋" w:eastAsia="仿宋" w:hAnsi="仿宋" w:hint="eastAsia"/>
          <w:bCs/>
          <w:sz w:val="32"/>
          <w:szCs w:val="32"/>
        </w:rPr>
        <w:t>2</w:t>
      </w:r>
      <w:r>
        <w:rPr>
          <w:rFonts w:ascii="仿宋" w:eastAsia="仿宋" w:hAnsi="仿宋" w:hint="eastAsia"/>
          <w:bCs/>
          <w:sz w:val="32"/>
          <w:szCs w:val="32"/>
        </w:rPr>
        <w:t>站共</w:t>
      </w:r>
      <w:r>
        <w:rPr>
          <w:rFonts w:ascii="仿宋" w:eastAsia="仿宋" w:hAnsi="仿宋" w:hint="eastAsia"/>
          <w:bCs/>
          <w:sz w:val="32"/>
          <w:szCs w:val="32"/>
        </w:rPr>
        <w:t>3</w:t>
      </w:r>
      <w:r>
        <w:rPr>
          <w:rFonts w:ascii="仿宋" w:eastAsia="仿宋" w:hAnsi="仿宋" w:hint="eastAsia"/>
          <w:bCs/>
          <w:sz w:val="32"/>
          <w:szCs w:val="32"/>
        </w:rPr>
        <w:t>组扶梯投放</w:t>
      </w:r>
      <w:r>
        <w:rPr>
          <w:rFonts w:ascii="仿宋" w:eastAsia="仿宋" w:hAnsi="仿宋" w:hint="eastAsia"/>
          <w:bCs/>
          <w:sz w:val="32"/>
          <w:szCs w:val="32"/>
        </w:rPr>
        <w:t>10</w:t>
      </w:r>
      <w:r>
        <w:rPr>
          <w:rFonts w:ascii="仿宋" w:eastAsia="仿宋" w:hAnsi="仿宋" w:hint="eastAsia"/>
          <w:bCs/>
          <w:sz w:val="32"/>
          <w:szCs w:val="32"/>
        </w:rPr>
        <w:t>天；王府井站</w:t>
      </w:r>
      <w:r>
        <w:rPr>
          <w:rFonts w:ascii="仿宋" w:eastAsia="仿宋" w:hAnsi="仿宋" w:hint="eastAsia"/>
          <w:bCs/>
          <w:sz w:val="32"/>
          <w:szCs w:val="32"/>
        </w:rPr>
        <w:t>1</w:t>
      </w:r>
      <w:r>
        <w:rPr>
          <w:rFonts w:ascii="仿宋" w:eastAsia="仿宋" w:hAnsi="仿宋" w:hint="eastAsia"/>
          <w:bCs/>
          <w:sz w:val="32"/>
          <w:szCs w:val="32"/>
        </w:rPr>
        <w:t>组扶梯投放</w:t>
      </w:r>
      <w:r>
        <w:rPr>
          <w:rFonts w:ascii="仿宋" w:eastAsia="仿宋" w:hAnsi="仿宋" w:hint="eastAsia"/>
          <w:bCs/>
          <w:sz w:val="32"/>
          <w:szCs w:val="32"/>
        </w:rPr>
        <w:t>15</w:t>
      </w:r>
      <w:r>
        <w:rPr>
          <w:rFonts w:ascii="仿宋" w:eastAsia="仿宋" w:hAnsi="仿宋" w:hint="eastAsia"/>
          <w:bCs/>
          <w:sz w:val="32"/>
          <w:szCs w:val="32"/>
        </w:rPr>
        <w:t>天；东大桥站</w:t>
      </w:r>
      <w:r>
        <w:rPr>
          <w:rFonts w:ascii="仿宋" w:eastAsia="仿宋" w:hAnsi="仿宋" w:hint="eastAsia"/>
          <w:bCs/>
          <w:sz w:val="32"/>
          <w:szCs w:val="32"/>
        </w:rPr>
        <w:t>6</w:t>
      </w:r>
      <w:r>
        <w:rPr>
          <w:rFonts w:ascii="仿宋" w:eastAsia="仿宋" w:hAnsi="仿宋" w:hint="eastAsia"/>
          <w:bCs/>
          <w:sz w:val="32"/>
          <w:szCs w:val="32"/>
        </w:rPr>
        <w:t>组、郝家府</w:t>
      </w:r>
      <w:r>
        <w:rPr>
          <w:rFonts w:ascii="仿宋" w:eastAsia="仿宋" w:hAnsi="仿宋" w:hint="eastAsia"/>
          <w:bCs/>
          <w:sz w:val="32"/>
          <w:szCs w:val="32"/>
        </w:rPr>
        <w:t>1</w:t>
      </w:r>
      <w:r>
        <w:rPr>
          <w:rFonts w:ascii="仿宋" w:eastAsia="仿宋" w:hAnsi="仿宋" w:hint="eastAsia"/>
          <w:bCs/>
          <w:sz w:val="32"/>
          <w:szCs w:val="32"/>
        </w:rPr>
        <w:t>组扶梯各投放</w:t>
      </w:r>
      <w:r>
        <w:rPr>
          <w:rFonts w:ascii="仿宋" w:eastAsia="仿宋" w:hAnsi="仿宋" w:hint="eastAsia"/>
          <w:bCs/>
          <w:sz w:val="32"/>
          <w:szCs w:val="32"/>
        </w:rPr>
        <w:t>16</w:t>
      </w:r>
      <w:r>
        <w:rPr>
          <w:rFonts w:ascii="仿宋" w:eastAsia="仿宋" w:hAnsi="仿宋" w:hint="eastAsia"/>
          <w:bCs/>
          <w:sz w:val="32"/>
          <w:szCs w:val="32"/>
        </w:rPr>
        <w:t>天。</w:t>
      </w:r>
    </w:p>
    <w:p w:rsidR="00D20798" w:rsidRDefault="00055787">
      <w:pPr>
        <w:ind w:firstLineChars="200" w:firstLine="640"/>
        <w:rPr>
          <w:rFonts w:ascii="仿宋" w:eastAsia="仿宋" w:hAnsi="仿宋"/>
          <w:bCs/>
          <w:sz w:val="32"/>
          <w:szCs w:val="32"/>
        </w:rPr>
      </w:pPr>
      <w:r>
        <w:rPr>
          <w:rFonts w:ascii="仿宋" w:eastAsia="仿宋" w:hAnsi="仿宋"/>
          <w:bCs/>
          <w:sz w:val="32"/>
          <w:szCs w:val="32"/>
        </w:rPr>
        <w:t>2021</w:t>
      </w:r>
      <w:r>
        <w:rPr>
          <w:rFonts w:ascii="仿宋" w:eastAsia="仿宋" w:hAnsi="仿宋" w:hint="eastAsia"/>
          <w:bCs/>
          <w:sz w:val="32"/>
          <w:szCs w:val="32"/>
        </w:rPr>
        <w:t>年</w:t>
      </w:r>
      <w:r>
        <w:rPr>
          <w:rFonts w:ascii="仿宋" w:eastAsia="仿宋" w:hAnsi="仿宋" w:hint="eastAsia"/>
          <w:bCs/>
          <w:sz w:val="32"/>
          <w:szCs w:val="32"/>
        </w:rPr>
        <w:t>1</w:t>
      </w:r>
      <w:r>
        <w:rPr>
          <w:rFonts w:ascii="仿宋" w:eastAsia="仿宋" w:hAnsi="仿宋"/>
          <w:bCs/>
          <w:sz w:val="32"/>
          <w:szCs w:val="32"/>
        </w:rPr>
        <w:t>2</w:t>
      </w:r>
      <w:r>
        <w:rPr>
          <w:rFonts w:ascii="仿宋" w:eastAsia="仿宋" w:hAnsi="仿宋" w:hint="eastAsia"/>
          <w:bCs/>
          <w:sz w:val="32"/>
          <w:szCs w:val="32"/>
        </w:rPr>
        <w:t>月，东大桥站</w:t>
      </w:r>
      <w:r>
        <w:rPr>
          <w:rFonts w:ascii="仿宋" w:eastAsia="仿宋" w:hAnsi="仿宋" w:hint="eastAsia"/>
          <w:bCs/>
          <w:sz w:val="32"/>
          <w:szCs w:val="32"/>
        </w:rPr>
        <w:t>6</w:t>
      </w:r>
      <w:r>
        <w:rPr>
          <w:rFonts w:ascii="仿宋" w:eastAsia="仿宋" w:hAnsi="仿宋" w:hint="eastAsia"/>
          <w:bCs/>
          <w:sz w:val="32"/>
          <w:szCs w:val="32"/>
        </w:rPr>
        <w:t>组扶梯各投放</w:t>
      </w:r>
      <w:r>
        <w:rPr>
          <w:rFonts w:ascii="仿宋" w:eastAsia="仿宋" w:hAnsi="仿宋" w:hint="eastAsia"/>
          <w:bCs/>
          <w:sz w:val="32"/>
          <w:szCs w:val="32"/>
        </w:rPr>
        <w:t>6</w:t>
      </w:r>
      <w:r>
        <w:rPr>
          <w:rFonts w:ascii="仿宋" w:eastAsia="仿宋" w:hAnsi="仿宋" w:hint="eastAsia"/>
          <w:bCs/>
          <w:sz w:val="32"/>
          <w:szCs w:val="32"/>
        </w:rPr>
        <w:t>天；郝家府</w:t>
      </w:r>
      <w:r>
        <w:rPr>
          <w:rFonts w:ascii="仿宋" w:eastAsia="仿宋" w:hAnsi="仿宋" w:hint="eastAsia"/>
          <w:bCs/>
          <w:sz w:val="32"/>
          <w:szCs w:val="32"/>
        </w:rPr>
        <w:t>1</w:t>
      </w:r>
      <w:r>
        <w:rPr>
          <w:rFonts w:ascii="仿宋" w:eastAsia="仿宋" w:hAnsi="仿宋" w:hint="eastAsia"/>
          <w:bCs/>
          <w:sz w:val="32"/>
          <w:szCs w:val="32"/>
        </w:rPr>
        <w:t>组扶梯投放</w:t>
      </w:r>
      <w:r>
        <w:rPr>
          <w:rFonts w:ascii="仿宋" w:eastAsia="仿宋" w:hAnsi="仿宋" w:hint="eastAsia"/>
          <w:bCs/>
          <w:sz w:val="32"/>
          <w:szCs w:val="32"/>
        </w:rPr>
        <w:t>4</w:t>
      </w:r>
      <w:r>
        <w:rPr>
          <w:rFonts w:ascii="仿宋" w:eastAsia="仿宋" w:hAnsi="仿宋" w:hint="eastAsia"/>
          <w:bCs/>
          <w:sz w:val="32"/>
          <w:szCs w:val="32"/>
        </w:rPr>
        <w:t>天。</w:t>
      </w:r>
    </w:p>
    <w:p w:rsidR="00D20798" w:rsidRDefault="00055787">
      <w:pPr>
        <w:ind w:firstLineChars="200" w:firstLine="640"/>
        <w:rPr>
          <w:rFonts w:ascii="仿宋" w:eastAsia="仿宋" w:hAnsi="仿宋"/>
          <w:bCs/>
          <w:sz w:val="32"/>
          <w:szCs w:val="32"/>
        </w:rPr>
      </w:pPr>
      <w:r>
        <w:rPr>
          <w:rFonts w:ascii="仿宋" w:eastAsia="仿宋" w:hAnsi="仿宋" w:hint="eastAsia"/>
          <w:bCs/>
          <w:sz w:val="32"/>
          <w:szCs w:val="32"/>
        </w:rPr>
        <w:t>项目期内，在</w:t>
      </w:r>
      <w:r>
        <w:rPr>
          <w:rFonts w:ascii="仿宋" w:eastAsia="仿宋" w:hAnsi="仿宋" w:hint="eastAsia"/>
          <w:bCs/>
          <w:sz w:val="32"/>
          <w:szCs w:val="32"/>
        </w:rPr>
        <w:t>15</w:t>
      </w:r>
      <w:r>
        <w:rPr>
          <w:rFonts w:ascii="仿宋" w:eastAsia="仿宋" w:hAnsi="仿宋" w:hint="eastAsia"/>
          <w:bCs/>
          <w:sz w:val="32"/>
          <w:szCs w:val="32"/>
        </w:rPr>
        <w:t>个地铁站，</w:t>
      </w:r>
      <w:r>
        <w:rPr>
          <w:rFonts w:ascii="仿宋" w:eastAsia="仿宋" w:hAnsi="仿宋" w:hint="eastAsia"/>
          <w:bCs/>
          <w:sz w:val="32"/>
          <w:szCs w:val="32"/>
        </w:rPr>
        <w:t>37</w:t>
      </w:r>
      <w:r>
        <w:rPr>
          <w:rFonts w:ascii="仿宋" w:eastAsia="仿宋" w:hAnsi="仿宋" w:hint="eastAsia"/>
          <w:bCs/>
          <w:sz w:val="32"/>
          <w:szCs w:val="32"/>
        </w:rPr>
        <w:t>组扶梯，每组投放高于</w:t>
      </w:r>
      <w:r>
        <w:rPr>
          <w:rFonts w:ascii="仿宋" w:eastAsia="仿宋" w:hAnsi="仿宋" w:hint="eastAsia"/>
          <w:bCs/>
          <w:sz w:val="32"/>
          <w:szCs w:val="32"/>
        </w:rPr>
        <w:t>3</w:t>
      </w:r>
      <w:r>
        <w:rPr>
          <w:rFonts w:ascii="仿宋" w:eastAsia="仿宋" w:hAnsi="仿宋"/>
          <w:bCs/>
          <w:sz w:val="32"/>
          <w:szCs w:val="32"/>
        </w:rPr>
        <w:t>0</w:t>
      </w:r>
      <w:r>
        <w:rPr>
          <w:rFonts w:ascii="仿宋" w:eastAsia="仿宋" w:hAnsi="仿宋"/>
          <w:bCs/>
          <w:sz w:val="32"/>
          <w:szCs w:val="32"/>
        </w:rPr>
        <w:t>天，实计共</w:t>
      </w:r>
      <w:r>
        <w:rPr>
          <w:rFonts w:ascii="仿宋" w:eastAsia="仿宋" w:hAnsi="仿宋" w:hint="eastAsia"/>
          <w:bCs/>
          <w:sz w:val="32"/>
          <w:szCs w:val="32"/>
        </w:rPr>
        <w:t>投放</w:t>
      </w:r>
      <w:r>
        <w:rPr>
          <w:rFonts w:ascii="仿宋" w:eastAsia="仿宋" w:hAnsi="仿宋" w:hint="eastAsia"/>
          <w:bCs/>
          <w:sz w:val="32"/>
          <w:szCs w:val="32"/>
        </w:rPr>
        <w:t>12</w:t>
      </w:r>
      <w:r>
        <w:rPr>
          <w:rFonts w:ascii="仿宋" w:eastAsia="仿宋" w:hAnsi="仿宋"/>
          <w:bCs/>
          <w:sz w:val="32"/>
          <w:szCs w:val="32"/>
        </w:rPr>
        <w:t>82</w:t>
      </w:r>
      <w:r>
        <w:rPr>
          <w:rFonts w:ascii="仿宋" w:eastAsia="仿宋" w:hAnsi="仿宋" w:hint="eastAsia"/>
          <w:bCs/>
          <w:sz w:val="32"/>
          <w:szCs w:val="32"/>
        </w:rPr>
        <w:t>天，超额完成项目指标。</w:t>
      </w:r>
    </w:p>
    <w:p w:rsidR="00D20798" w:rsidRDefault="00055787">
      <w:pPr>
        <w:ind w:firstLineChars="200" w:firstLine="640"/>
        <w:rPr>
          <w:rFonts w:ascii="仿宋" w:eastAsia="仿宋" w:hAnsi="仿宋"/>
          <w:bCs/>
          <w:sz w:val="32"/>
          <w:szCs w:val="32"/>
        </w:rPr>
      </w:pPr>
      <w:r>
        <w:rPr>
          <w:rFonts w:ascii="仿宋" w:eastAsia="仿宋" w:hAnsi="仿宋" w:hint="eastAsia"/>
          <w:bCs/>
          <w:sz w:val="32"/>
          <w:szCs w:val="32"/>
        </w:rPr>
        <w:t>2.</w:t>
      </w:r>
      <w:r>
        <w:rPr>
          <w:rFonts w:ascii="仿宋" w:eastAsia="仿宋" w:hAnsi="仿宋" w:hint="eastAsia"/>
          <w:bCs/>
          <w:sz w:val="32"/>
          <w:szCs w:val="32"/>
        </w:rPr>
        <w:t>项目产出质量指标：项目实施全过程均经过周密计划，详细讨论，严格按照规章制度进行上报，项目完成质量在绩效评价范围内完成了预期的质量目标。项目上刊海报质量及内容符合国家广电总局要求</w:t>
      </w:r>
      <w:r>
        <w:rPr>
          <w:rFonts w:ascii="仿宋" w:eastAsia="仿宋" w:hAnsi="仿宋" w:hint="eastAsia"/>
          <w:bCs/>
          <w:sz w:val="32"/>
          <w:szCs w:val="32"/>
        </w:rPr>
        <w:t>,</w:t>
      </w:r>
      <w:r>
        <w:rPr>
          <w:rFonts w:ascii="仿宋" w:eastAsia="仿宋" w:hAnsi="仿宋" w:hint="eastAsia"/>
          <w:bCs/>
          <w:sz w:val="32"/>
          <w:szCs w:val="32"/>
        </w:rPr>
        <w:t>在刊登期间保持干净、完整。</w:t>
      </w:r>
    </w:p>
    <w:p w:rsidR="00D20798" w:rsidRDefault="00055787">
      <w:pPr>
        <w:ind w:firstLineChars="200" w:firstLine="640"/>
        <w:rPr>
          <w:rFonts w:ascii="仿宋" w:eastAsia="仿宋" w:hAnsi="仿宋"/>
          <w:bCs/>
          <w:sz w:val="32"/>
          <w:szCs w:val="32"/>
        </w:rPr>
      </w:pPr>
      <w:r>
        <w:rPr>
          <w:rFonts w:ascii="仿宋" w:eastAsia="仿宋" w:hAnsi="仿宋" w:hint="eastAsia"/>
          <w:bCs/>
          <w:sz w:val="32"/>
          <w:szCs w:val="32"/>
        </w:rPr>
        <w:t>3.</w:t>
      </w:r>
      <w:r>
        <w:rPr>
          <w:rFonts w:ascii="仿宋" w:eastAsia="仿宋" w:hAnsi="仿宋" w:hint="eastAsia"/>
          <w:bCs/>
          <w:sz w:val="32"/>
          <w:szCs w:val="32"/>
        </w:rPr>
        <w:t>项目产出进度指标：项目的实施进度均按项目计划节点或合同要求进度完成。</w:t>
      </w:r>
      <w:r>
        <w:rPr>
          <w:rFonts w:ascii="仿宋_GB2312" w:eastAsia="仿宋_GB2312" w:hAnsi="宋体" w:cs="宋体"/>
          <w:kern w:val="0"/>
          <w:sz w:val="32"/>
          <w:szCs w:val="32"/>
        </w:rPr>
        <w:t>2021</w:t>
      </w:r>
      <w:r>
        <w:rPr>
          <w:rFonts w:ascii="仿宋_GB2312" w:eastAsia="仿宋_GB2312" w:hAnsi="宋体" w:cs="宋体"/>
          <w:kern w:val="0"/>
          <w:sz w:val="32"/>
          <w:szCs w:val="32"/>
        </w:rPr>
        <w:t>年</w:t>
      </w:r>
      <w:r>
        <w:rPr>
          <w:rFonts w:ascii="仿宋_GB2312" w:eastAsia="仿宋_GB2312" w:hAnsi="宋体" w:cs="宋体"/>
          <w:kern w:val="0"/>
          <w:sz w:val="32"/>
          <w:szCs w:val="32"/>
        </w:rPr>
        <w:t>6</w:t>
      </w:r>
      <w:r>
        <w:rPr>
          <w:rFonts w:ascii="仿宋_GB2312" w:eastAsia="仿宋_GB2312" w:hAnsi="宋体" w:cs="宋体"/>
          <w:kern w:val="0"/>
          <w:sz w:val="32"/>
          <w:szCs w:val="32"/>
        </w:rPr>
        <w:t>月完成</w:t>
      </w:r>
      <w:r>
        <w:rPr>
          <w:rFonts w:ascii="仿宋_GB2312" w:eastAsia="仿宋_GB2312" w:hAnsi="宋体" w:cs="宋体"/>
          <w:kern w:val="0"/>
          <w:sz w:val="32"/>
          <w:szCs w:val="32"/>
        </w:rPr>
        <w:t>15</w:t>
      </w:r>
      <w:r>
        <w:rPr>
          <w:rFonts w:ascii="仿宋_GB2312" w:eastAsia="仿宋_GB2312" w:hAnsi="宋体" w:cs="宋体"/>
          <w:kern w:val="0"/>
          <w:sz w:val="32"/>
          <w:szCs w:val="32"/>
        </w:rPr>
        <w:t>个地铁站</w:t>
      </w:r>
      <w:r>
        <w:rPr>
          <w:rFonts w:ascii="仿宋_GB2312" w:eastAsia="仿宋_GB2312" w:hAnsi="宋体" w:cs="宋体" w:hint="eastAsia"/>
          <w:kern w:val="0"/>
          <w:sz w:val="32"/>
          <w:szCs w:val="32"/>
        </w:rPr>
        <w:t>广告</w:t>
      </w:r>
      <w:r>
        <w:rPr>
          <w:rFonts w:ascii="仿宋_GB2312" w:eastAsia="仿宋_GB2312" w:hAnsi="宋体" w:cs="宋体"/>
          <w:kern w:val="0"/>
          <w:sz w:val="32"/>
          <w:szCs w:val="32"/>
        </w:rPr>
        <w:t>投放；</w:t>
      </w:r>
      <w:r>
        <w:rPr>
          <w:rFonts w:ascii="仿宋_GB2312" w:eastAsia="仿宋_GB2312" w:hAnsi="宋体" w:cs="宋体"/>
          <w:kern w:val="0"/>
          <w:sz w:val="32"/>
          <w:szCs w:val="32"/>
        </w:rPr>
        <w:t>2021</w:t>
      </w:r>
      <w:r>
        <w:rPr>
          <w:rFonts w:ascii="仿宋_GB2312" w:eastAsia="仿宋_GB2312" w:hAnsi="宋体" w:cs="宋体"/>
          <w:kern w:val="0"/>
          <w:sz w:val="32"/>
          <w:szCs w:val="32"/>
        </w:rPr>
        <w:t>年</w:t>
      </w:r>
      <w:r>
        <w:rPr>
          <w:rFonts w:ascii="仿宋_GB2312" w:eastAsia="仿宋_GB2312" w:hAnsi="宋体" w:cs="宋体"/>
          <w:kern w:val="0"/>
          <w:sz w:val="32"/>
          <w:szCs w:val="32"/>
        </w:rPr>
        <w:t>7</w:t>
      </w:r>
      <w:r>
        <w:rPr>
          <w:rFonts w:ascii="仿宋_GB2312" w:eastAsia="仿宋_GB2312" w:hAnsi="宋体" w:cs="宋体"/>
          <w:kern w:val="0"/>
          <w:sz w:val="32"/>
          <w:szCs w:val="32"/>
        </w:rPr>
        <w:t>月完成</w:t>
      </w:r>
      <w:r>
        <w:rPr>
          <w:rFonts w:ascii="仿宋_GB2312" w:eastAsia="仿宋_GB2312" w:hAnsi="宋体" w:cs="宋体"/>
          <w:kern w:val="0"/>
          <w:sz w:val="32"/>
          <w:szCs w:val="32"/>
        </w:rPr>
        <w:t>5</w:t>
      </w:r>
      <w:r>
        <w:rPr>
          <w:rFonts w:ascii="仿宋_GB2312" w:eastAsia="仿宋_GB2312" w:hAnsi="宋体" w:cs="宋体"/>
          <w:kern w:val="0"/>
          <w:sz w:val="32"/>
          <w:szCs w:val="32"/>
        </w:rPr>
        <w:t>个地铁站</w:t>
      </w:r>
      <w:r>
        <w:rPr>
          <w:rFonts w:ascii="仿宋_GB2312" w:eastAsia="仿宋_GB2312" w:hAnsi="宋体" w:cs="宋体" w:hint="eastAsia"/>
          <w:kern w:val="0"/>
          <w:sz w:val="32"/>
          <w:szCs w:val="32"/>
        </w:rPr>
        <w:t>广告</w:t>
      </w:r>
      <w:r>
        <w:rPr>
          <w:rFonts w:ascii="仿宋_GB2312" w:eastAsia="仿宋_GB2312" w:hAnsi="宋体" w:cs="宋体"/>
          <w:kern w:val="0"/>
          <w:sz w:val="32"/>
          <w:szCs w:val="32"/>
        </w:rPr>
        <w:t>投放；</w:t>
      </w:r>
      <w:r>
        <w:rPr>
          <w:rFonts w:ascii="仿宋_GB2312" w:eastAsia="仿宋_GB2312" w:hAnsi="宋体" w:cs="宋体"/>
          <w:kern w:val="0"/>
          <w:sz w:val="32"/>
          <w:szCs w:val="32"/>
        </w:rPr>
        <w:t>2021</w:t>
      </w:r>
      <w:r>
        <w:rPr>
          <w:rFonts w:ascii="仿宋_GB2312" w:eastAsia="仿宋_GB2312" w:hAnsi="宋体" w:cs="宋体"/>
          <w:kern w:val="0"/>
          <w:sz w:val="32"/>
          <w:szCs w:val="32"/>
        </w:rPr>
        <w:t>年</w:t>
      </w:r>
      <w:r>
        <w:rPr>
          <w:rFonts w:ascii="仿宋_GB2312" w:eastAsia="仿宋_GB2312" w:hAnsi="宋体" w:cs="宋体"/>
          <w:kern w:val="0"/>
          <w:sz w:val="32"/>
          <w:szCs w:val="32"/>
        </w:rPr>
        <w:t>8</w:t>
      </w:r>
      <w:r>
        <w:rPr>
          <w:rFonts w:ascii="仿宋_GB2312" w:eastAsia="仿宋_GB2312" w:hAnsi="宋体" w:cs="宋体"/>
          <w:kern w:val="0"/>
          <w:sz w:val="32"/>
          <w:szCs w:val="32"/>
        </w:rPr>
        <w:t>月完成</w:t>
      </w:r>
      <w:r>
        <w:rPr>
          <w:rFonts w:ascii="仿宋_GB2312" w:eastAsia="仿宋_GB2312" w:hAnsi="宋体" w:cs="宋体"/>
          <w:kern w:val="0"/>
          <w:sz w:val="32"/>
          <w:szCs w:val="32"/>
        </w:rPr>
        <w:t>8</w:t>
      </w:r>
      <w:r>
        <w:rPr>
          <w:rFonts w:ascii="仿宋_GB2312" w:eastAsia="仿宋_GB2312" w:hAnsi="宋体" w:cs="宋体"/>
          <w:kern w:val="0"/>
          <w:sz w:val="32"/>
          <w:szCs w:val="32"/>
        </w:rPr>
        <w:t>个地铁站</w:t>
      </w:r>
      <w:r>
        <w:rPr>
          <w:rFonts w:ascii="仿宋_GB2312" w:eastAsia="仿宋_GB2312" w:hAnsi="宋体" w:cs="宋体" w:hint="eastAsia"/>
          <w:kern w:val="0"/>
          <w:sz w:val="32"/>
          <w:szCs w:val="32"/>
        </w:rPr>
        <w:t>广告</w:t>
      </w:r>
      <w:r>
        <w:rPr>
          <w:rFonts w:ascii="仿宋_GB2312" w:eastAsia="仿宋_GB2312" w:hAnsi="宋体" w:cs="宋体"/>
          <w:kern w:val="0"/>
          <w:sz w:val="32"/>
          <w:szCs w:val="32"/>
        </w:rPr>
        <w:t>投放；</w:t>
      </w:r>
      <w:r>
        <w:rPr>
          <w:rFonts w:ascii="仿宋_GB2312" w:eastAsia="仿宋_GB2312" w:hAnsi="宋体" w:cs="宋体"/>
          <w:kern w:val="0"/>
          <w:sz w:val="32"/>
          <w:szCs w:val="32"/>
        </w:rPr>
        <w:t>2021</w:t>
      </w:r>
      <w:r>
        <w:rPr>
          <w:rFonts w:ascii="仿宋_GB2312" w:eastAsia="仿宋_GB2312" w:hAnsi="宋体" w:cs="宋体"/>
          <w:kern w:val="0"/>
          <w:sz w:val="32"/>
          <w:szCs w:val="32"/>
        </w:rPr>
        <w:t>年</w:t>
      </w:r>
      <w:r>
        <w:rPr>
          <w:rFonts w:ascii="仿宋_GB2312" w:eastAsia="仿宋_GB2312" w:hAnsi="宋体" w:cs="宋体"/>
          <w:kern w:val="0"/>
          <w:sz w:val="32"/>
          <w:szCs w:val="32"/>
        </w:rPr>
        <w:t>11</w:t>
      </w:r>
      <w:r>
        <w:rPr>
          <w:rFonts w:ascii="仿宋_GB2312" w:eastAsia="仿宋_GB2312" w:hAnsi="宋体" w:cs="宋体"/>
          <w:kern w:val="0"/>
          <w:sz w:val="32"/>
          <w:szCs w:val="32"/>
        </w:rPr>
        <w:t>月完成</w:t>
      </w:r>
      <w:r>
        <w:rPr>
          <w:rFonts w:ascii="仿宋_GB2312" w:eastAsia="仿宋_GB2312" w:hAnsi="宋体" w:cs="宋体"/>
          <w:kern w:val="0"/>
          <w:sz w:val="32"/>
          <w:szCs w:val="32"/>
        </w:rPr>
        <w:t>15</w:t>
      </w:r>
      <w:r>
        <w:rPr>
          <w:rFonts w:ascii="仿宋_GB2312" w:eastAsia="仿宋_GB2312" w:hAnsi="宋体" w:cs="宋体"/>
          <w:kern w:val="0"/>
          <w:sz w:val="32"/>
          <w:szCs w:val="32"/>
        </w:rPr>
        <w:t>个地铁站</w:t>
      </w:r>
      <w:r>
        <w:rPr>
          <w:rFonts w:ascii="仿宋_GB2312" w:eastAsia="仿宋_GB2312" w:hAnsi="宋体" w:cs="宋体" w:hint="eastAsia"/>
          <w:kern w:val="0"/>
          <w:sz w:val="32"/>
          <w:szCs w:val="32"/>
        </w:rPr>
        <w:t>广</w:t>
      </w:r>
      <w:r>
        <w:rPr>
          <w:rFonts w:ascii="仿宋_GB2312" w:eastAsia="仿宋_GB2312" w:hAnsi="宋体" w:cs="宋体" w:hint="eastAsia"/>
          <w:kern w:val="0"/>
          <w:sz w:val="32"/>
          <w:szCs w:val="32"/>
        </w:rPr>
        <w:lastRenderedPageBreak/>
        <w:t>告</w:t>
      </w:r>
      <w:r>
        <w:rPr>
          <w:rFonts w:ascii="仿宋_GB2312" w:eastAsia="仿宋_GB2312" w:hAnsi="宋体" w:cs="宋体"/>
          <w:kern w:val="0"/>
          <w:sz w:val="32"/>
          <w:szCs w:val="32"/>
        </w:rPr>
        <w:t>投放；</w:t>
      </w:r>
      <w:r>
        <w:rPr>
          <w:rFonts w:ascii="仿宋_GB2312" w:eastAsia="仿宋_GB2312" w:hAnsi="宋体" w:cs="宋体"/>
          <w:kern w:val="0"/>
          <w:sz w:val="32"/>
          <w:szCs w:val="32"/>
        </w:rPr>
        <w:t>2021</w:t>
      </w:r>
      <w:r>
        <w:rPr>
          <w:rFonts w:ascii="仿宋_GB2312" w:eastAsia="仿宋_GB2312" w:hAnsi="宋体" w:cs="宋体"/>
          <w:kern w:val="0"/>
          <w:sz w:val="32"/>
          <w:szCs w:val="32"/>
        </w:rPr>
        <w:t>年</w:t>
      </w:r>
      <w:r>
        <w:rPr>
          <w:rFonts w:ascii="仿宋_GB2312" w:eastAsia="仿宋_GB2312" w:hAnsi="宋体" w:cs="宋体"/>
          <w:kern w:val="0"/>
          <w:sz w:val="32"/>
          <w:szCs w:val="32"/>
        </w:rPr>
        <w:t>12</w:t>
      </w:r>
      <w:r>
        <w:rPr>
          <w:rFonts w:ascii="仿宋_GB2312" w:eastAsia="仿宋_GB2312" w:hAnsi="宋体" w:cs="宋体"/>
          <w:kern w:val="0"/>
          <w:sz w:val="32"/>
          <w:szCs w:val="32"/>
        </w:rPr>
        <w:t>月完成</w:t>
      </w:r>
      <w:r>
        <w:rPr>
          <w:rFonts w:ascii="仿宋_GB2312" w:eastAsia="仿宋_GB2312" w:hAnsi="宋体" w:cs="宋体"/>
          <w:kern w:val="0"/>
          <w:sz w:val="32"/>
          <w:szCs w:val="32"/>
        </w:rPr>
        <w:t>2</w:t>
      </w:r>
      <w:r>
        <w:rPr>
          <w:rFonts w:ascii="仿宋_GB2312" w:eastAsia="仿宋_GB2312" w:hAnsi="宋体" w:cs="宋体"/>
          <w:kern w:val="0"/>
          <w:sz w:val="32"/>
          <w:szCs w:val="32"/>
        </w:rPr>
        <w:t>个地铁站</w:t>
      </w:r>
      <w:r>
        <w:rPr>
          <w:rFonts w:ascii="仿宋_GB2312" w:eastAsia="仿宋_GB2312" w:hAnsi="宋体" w:cs="宋体" w:hint="eastAsia"/>
          <w:kern w:val="0"/>
          <w:sz w:val="32"/>
          <w:szCs w:val="32"/>
        </w:rPr>
        <w:t>广告投放。按照合同约定，全年</w:t>
      </w:r>
      <w:r>
        <w:rPr>
          <w:rFonts w:ascii="仿宋_GB2312" w:eastAsia="仿宋_GB2312" w:hAnsi="宋体" w:cs="宋体" w:hint="eastAsia"/>
          <w:kern w:val="0"/>
          <w:sz w:val="32"/>
          <w:szCs w:val="32"/>
        </w:rPr>
        <w:t>3</w:t>
      </w:r>
      <w:r>
        <w:rPr>
          <w:rFonts w:ascii="仿宋_GB2312" w:eastAsia="仿宋_GB2312" w:hAnsi="宋体" w:cs="宋体"/>
          <w:kern w:val="0"/>
          <w:sz w:val="32"/>
          <w:szCs w:val="32"/>
        </w:rPr>
        <w:t>7</w:t>
      </w:r>
      <w:r>
        <w:rPr>
          <w:rFonts w:ascii="仿宋_GB2312" w:eastAsia="仿宋_GB2312" w:hAnsi="宋体" w:cs="宋体" w:hint="eastAsia"/>
          <w:kern w:val="0"/>
          <w:sz w:val="32"/>
          <w:szCs w:val="32"/>
        </w:rPr>
        <w:t>组扶梯、每组扶梯不低于</w:t>
      </w:r>
      <w:r>
        <w:rPr>
          <w:rFonts w:ascii="仿宋_GB2312" w:eastAsia="仿宋_GB2312" w:hAnsi="宋体" w:cs="宋体" w:hint="eastAsia"/>
          <w:kern w:val="0"/>
          <w:sz w:val="32"/>
          <w:szCs w:val="32"/>
        </w:rPr>
        <w:t>3</w:t>
      </w:r>
      <w:r>
        <w:rPr>
          <w:rFonts w:ascii="仿宋_GB2312" w:eastAsia="仿宋_GB2312" w:hAnsi="宋体" w:cs="宋体"/>
          <w:kern w:val="0"/>
          <w:sz w:val="32"/>
          <w:szCs w:val="32"/>
        </w:rPr>
        <w:t>0</w:t>
      </w:r>
      <w:r>
        <w:rPr>
          <w:rFonts w:ascii="仿宋_GB2312" w:eastAsia="仿宋_GB2312" w:hAnsi="宋体" w:cs="宋体" w:hint="eastAsia"/>
          <w:kern w:val="0"/>
          <w:sz w:val="32"/>
          <w:szCs w:val="32"/>
        </w:rPr>
        <w:t>天广告投放的目标全部完成。</w:t>
      </w:r>
    </w:p>
    <w:p w:rsidR="00D20798" w:rsidRDefault="00055787">
      <w:pPr>
        <w:ind w:firstLineChars="200" w:firstLine="640"/>
        <w:rPr>
          <w:rFonts w:ascii="仿宋" w:eastAsia="仿宋" w:hAnsi="仿宋"/>
          <w:bCs/>
          <w:sz w:val="32"/>
          <w:szCs w:val="32"/>
        </w:rPr>
      </w:pPr>
      <w:r>
        <w:rPr>
          <w:rFonts w:ascii="仿宋" w:eastAsia="仿宋" w:hAnsi="仿宋" w:hint="eastAsia"/>
          <w:bCs/>
          <w:sz w:val="32"/>
          <w:szCs w:val="32"/>
        </w:rPr>
        <w:t>4.</w:t>
      </w:r>
      <w:r>
        <w:rPr>
          <w:rFonts w:ascii="仿宋" w:eastAsia="仿宋" w:hAnsi="仿宋" w:hint="eastAsia"/>
          <w:bCs/>
          <w:sz w:val="32"/>
          <w:szCs w:val="32"/>
        </w:rPr>
        <w:t>项目产出成本指标：最大限度的利用有限资金，通过项目成本控制原则，对每一项经费，以最大限度的控制成本，签订合同项目支出均按合同约定进行。地铁扶梯广告位置级别：最高级是</w:t>
      </w:r>
      <w:r>
        <w:rPr>
          <w:rFonts w:ascii="仿宋" w:eastAsia="仿宋" w:hAnsi="仿宋" w:hint="eastAsia"/>
          <w:bCs/>
          <w:sz w:val="32"/>
          <w:szCs w:val="32"/>
        </w:rPr>
        <w:t>S</w:t>
      </w:r>
      <w:r>
        <w:rPr>
          <w:rFonts w:ascii="仿宋" w:eastAsia="仿宋" w:hAnsi="仿宋" w:hint="eastAsia"/>
          <w:bCs/>
          <w:sz w:val="32"/>
          <w:szCs w:val="32"/>
        </w:rPr>
        <w:t>，下面依次是</w:t>
      </w:r>
      <w:r>
        <w:rPr>
          <w:rFonts w:ascii="仿宋" w:eastAsia="仿宋" w:hAnsi="仿宋" w:hint="eastAsia"/>
          <w:bCs/>
          <w:sz w:val="32"/>
          <w:szCs w:val="32"/>
        </w:rPr>
        <w:t>A++</w:t>
      </w:r>
      <w:r>
        <w:rPr>
          <w:rFonts w:ascii="仿宋" w:eastAsia="仿宋" w:hAnsi="仿宋" w:hint="eastAsia"/>
          <w:bCs/>
          <w:sz w:val="32"/>
          <w:szCs w:val="32"/>
        </w:rPr>
        <w:t>，</w:t>
      </w:r>
      <w:r>
        <w:rPr>
          <w:rFonts w:ascii="仿宋" w:eastAsia="仿宋" w:hAnsi="仿宋" w:hint="eastAsia"/>
          <w:bCs/>
          <w:sz w:val="32"/>
          <w:szCs w:val="32"/>
        </w:rPr>
        <w:t>A+</w:t>
      </w:r>
      <w:r>
        <w:rPr>
          <w:rFonts w:ascii="仿宋" w:eastAsia="仿宋" w:hAnsi="仿宋" w:hint="eastAsia"/>
          <w:bCs/>
          <w:sz w:val="32"/>
          <w:szCs w:val="32"/>
        </w:rPr>
        <w:t>和</w:t>
      </w:r>
      <w:r>
        <w:rPr>
          <w:rFonts w:ascii="仿宋" w:eastAsia="仿宋" w:hAnsi="仿宋" w:hint="eastAsia"/>
          <w:bCs/>
          <w:sz w:val="32"/>
          <w:szCs w:val="32"/>
        </w:rPr>
        <w:t>A</w:t>
      </w:r>
      <w:r>
        <w:rPr>
          <w:rFonts w:ascii="仿宋" w:eastAsia="仿宋" w:hAnsi="仿宋" w:hint="eastAsia"/>
          <w:bCs/>
          <w:sz w:val="32"/>
          <w:szCs w:val="32"/>
        </w:rPr>
        <w:t>。项目完成</w:t>
      </w:r>
      <w:r>
        <w:rPr>
          <w:rFonts w:ascii="仿宋" w:eastAsia="仿宋" w:hAnsi="仿宋" w:hint="eastAsia"/>
          <w:bCs/>
          <w:sz w:val="32"/>
          <w:szCs w:val="32"/>
        </w:rPr>
        <w:t>S</w:t>
      </w:r>
      <w:r>
        <w:rPr>
          <w:rFonts w:ascii="仿宋" w:eastAsia="仿宋" w:hAnsi="仿宋" w:hint="eastAsia"/>
          <w:bCs/>
          <w:sz w:val="32"/>
          <w:szCs w:val="32"/>
        </w:rPr>
        <w:t>级</w:t>
      </w:r>
      <w:r>
        <w:rPr>
          <w:rFonts w:ascii="仿宋" w:eastAsia="仿宋" w:hAnsi="仿宋" w:hint="eastAsia"/>
          <w:bCs/>
          <w:sz w:val="32"/>
          <w:szCs w:val="32"/>
        </w:rPr>
        <w:t>9</w:t>
      </w:r>
      <w:r>
        <w:rPr>
          <w:rFonts w:ascii="仿宋" w:eastAsia="仿宋" w:hAnsi="仿宋" w:hint="eastAsia"/>
          <w:bCs/>
          <w:sz w:val="32"/>
          <w:szCs w:val="32"/>
        </w:rPr>
        <w:t>组扶梯广告投放，花费</w:t>
      </w:r>
      <w:r>
        <w:rPr>
          <w:rFonts w:ascii="仿宋" w:eastAsia="仿宋" w:hAnsi="仿宋"/>
          <w:bCs/>
          <w:sz w:val="32"/>
          <w:szCs w:val="32"/>
        </w:rPr>
        <w:t>356465.55</w:t>
      </w:r>
      <w:r>
        <w:rPr>
          <w:rFonts w:ascii="仿宋" w:eastAsia="仿宋" w:hAnsi="仿宋" w:hint="eastAsia"/>
          <w:bCs/>
          <w:sz w:val="32"/>
          <w:szCs w:val="32"/>
        </w:rPr>
        <w:t>元；</w:t>
      </w:r>
      <w:r>
        <w:rPr>
          <w:rFonts w:ascii="仿宋" w:eastAsia="仿宋" w:hAnsi="仿宋" w:hint="eastAsia"/>
          <w:bCs/>
          <w:sz w:val="32"/>
          <w:szCs w:val="32"/>
        </w:rPr>
        <w:t>A++</w:t>
      </w:r>
      <w:r>
        <w:rPr>
          <w:rFonts w:ascii="仿宋" w:eastAsia="仿宋" w:hAnsi="仿宋" w:hint="eastAsia"/>
          <w:bCs/>
          <w:sz w:val="32"/>
          <w:szCs w:val="32"/>
        </w:rPr>
        <w:t>级</w:t>
      </w:r>
      <w:r>
        <w:rPr>
          <w:rFonts w:ascii="仿宋" w:eastAsia="仿宋" w:hAnsi="仿宋" w:hint="eastAsia"/>
          <w:bCs/>
          <w:sz w:val="32"/>
          <w:szCs w:val="32"/>
        </w:rPr>
        <w:t>9</w:t>
      </w:r>
      <w:r>
        <w:rPr>
          <w:rFonts w:ascii="仿宋" w:eastAsia="仿宋" w:hAnsi="仿宋" w:hint="eastAsia"/>
          <w:bCs/>
          <w:sz w:val="32"/>
          <w:szCs w:val="32"/>
        </w:rPr>
        <w:t>组扶梯广告投放，花费</w:t>
      </w:r>
      <w:r>
        <w:rPr>
          <w:rFonts w:ascii="仿宋" w:eastAsia="仿宋" w:hAnsi="仿宋"/>
          <w:bCs/>
          <w:sz w:val="32"/>
          <w:szCs w:val="32"/>
        </w:rPr>
        <w:t>317928.60</w:t>
      </w:r>
      <w:r>
        <w:rPr>
          <w:rFonts w:ascii="仿宋" w:eastAsia="仿宋" w:hAnsi="仿宋" w:hint="eastAsia"/>
          <w:bCs/>
          <w:sz w:val="32"/>
          <w:szCs w:val="32"/>
        </w:rPr>
        <w:t>元；</w:t>
      </w:r>
      <w:r>
        <w:rPr>
          <w:rFonts w:ascii="仿宋" w:eastAsia="仿宋" w:hAnsi="仿宋" w:hint="eastAsia"/>
          <w:bCs/>
          <w:sz w:val="32"/>
          <w:szCs w:val="32"/>
        </w:rPr>
        <w:t>A+</w:t>
      </w:r>
      <w:r>
        <w:rPr>
          <w:rFonts w:ascii="仿宋" w:eastAsia="仿宋" w:hAnsi="仿宋" w:hint="eastAsia"/>
          <w:bCs/>
          <w:sz w:val="32"/>
          <w:szCs w:val="32"/>
        </w:rPr>
        <w:t>级</w:t>
      </w:r>
      <w:r>
        <w:rPr>
          <w:rFonts w:ascii="仿宋" w:eastAsia="仿宋" w:hAnsi="仿宋" w:hint="eastAsia"/>
          <w:bCs/>
          <w:sz w:val="32"/>
          <w:szCs w:val="32"/>
        </w:rPr>
        <w:t>4</w:t>
      </w:r>
      <w:r>
        <w:rPr>
          <w:rFonts w:ascii="仿宋" w:eastAsia="仿宋" w:hAnsi="仿宋" w:hint="eastAsia"/>
          <w:bCs/>
          <w:sz w:val="32"/>
          <w:szCs w:val="32"/>
        </w:rPr>
        <w:t>组扶梯广告投放，花费</w:t>
      </w:r>
      <w:r>
        <w:rPr>
          <w:rFonts w:ascii="仿宋" w:eastAsia="仿宋" w:hAnsi="仿宋"/>
          <w:bCs/>
          <w:sz w:val="32"/>
          <w:szCs w:val="32"/>
        </w:rPr>
        <w:t>61016.60</w:t>
      </w:r>
      <w:r>
        <w:rPr>
          <w:rFonts w:ascii="仿宋" w:eastAsia="仿宋" w:hAnsi="仿宋" w:hint="eastAsia"/>
          <w:bCs/>
          <w:sz w:val="32"/>
          <w:szCs w:val="32"/>
        </w:rPr>
        <w:t>元；</w:t>
      </w:r>
      <w:r>
        <w:rPr>
          <w:rFonts w:ascii="仿宋" w:eastAsia="仿宋" w:hAnsi="仿宋" w:hint="eastAsia"/>
          <w:bCs/>
          <w:sz w:val="32"/>
          <w:szCs w:val="32"/>
        </w:rPr>
        <w:t>A</w:t>
      </w:r>
      <w:r>
        <w:rPr>
          <w:rFonts w:ascii="仿宋" w:eastAsia="仿宋" w:hAnsi="仿宋" w:hint="eastAsia"/>
          <w:bCs/>
          <w:sz w:val="32"/>
          <w:szCs w:val="32"/>
        </w:rPr>
        <w:t>级</w:t>
      </w:r>
      <w:r>
        <w:rPr>
          <w:rFonts w:ascii="仿宋" w:eastAsia="仿宋" w:hAnsi="仿宋" w:hint="eastAsia"/>
          <w:bCs/>
          <w:sz w:val="32"/>
          <w:szCs w:val="32"/>
        </w:rPr>
        <w:t>15</w:t>
      </w:r>
      <w:r>
        <w:rPr>
          <w:rFonts w:ascii="仿宋" w:eastAsia="仿宋" w:hAnsi="仿宋" w:hint="eastAsia"/>
          <w:bCs/>
          <w:sz w:val="32"/>
          <w:szCs w:val="32"/>
        </w:rPr>
        <w:t>组扶梯广告投放，花费</w:t>
      </w:r>
      <w:r>
        <w:rPr>
          <w:rFonts w:ascii="仿宋" w:eastAsia="仿宋" w:hAnsi="仿宋"/>
          <w:bCs/>
          <w:sz w:val="32"/>
          <w:szCs w:val="32"/>
        </w:rPr>
        <w:t>164589.25</w:t>
      </w:r>
      <w:r>
        <w:rPr>
          <w:rFonts w:ascii="仿宋" w:eastAsia="仿宋" w:hAnsi="仿宋" w:hint="eastAsia"/>
          <w:bCs/>
          <w:sz w:val="32"/>
          <w:szCs w:val="32"/>
        </w:rPr>
        <w:t>元；合计成本</w:t>
      </w:r>
      <w:r>
        <w:rPr>
          <w:rFonts w:ascii="仿宋" w:eastAsia="仿宋" w:hAnsi="仿宋" w:hint="eastAsia"/>
          <w:bCs/>
          <w:sz w:val="32"/>
          <w:szCs w:val="32"/>
        </w:rPr>
        <w:t>900,000.00</w:t>
      </w:r>
      <w:r>
        <w:rPr>
          <w:rFonts w:ascii="仿宋" w:eastAsia="仿宋" w:hAnsi="仿宋" w:hint="eastAsia"/>
          <w:bCs/>
          <w:sz w:val="32"/>
          <w:szCs w:val="32"/>
        </w:rPr>
        <w:t>元，未超过预算金额。</w:t>
      </w:r>
    </w:p>
    <w:p w:rsidR="00D20798" w:rsidRDefault="00055787">
      <w:pPr>
        <w:spacing w:line="600" w:lineRule="exact"/>
        <w:ind w:firstLineChars="200" w:firstLine="640"/>
        <w:outlineLvl w:val="0"/>
        <w:rPr>
          <w:rFonts w:ascii="仿宋_GB2312" w:eastAsia="仿宋_GB2312" w:hAnsi="楷体_GB2312" w:cs="楷体_GB2312"/>
          <w:sz w:val="32"/>
          <w:szCs w:val="32"/>
        </w:rPr>
      </w:pPr>
      <w:r>
        <w:rPr>
          <w:rFonts w:ascii="仿宋_GB2312" w:eastAsia="仿宋_GB2312" w:hAnsi="楷体_GB2312" w:cs="楷体_GB2312" w:hint="eastAsia"/>
          <w:sz w:val="32"/>
          <w:szCs w:val="32"/>
        </w:rPr>
        <w:t>（四）项目效益情况</w:t>
      </w:r>
    </w:p>
    <w:p w:rsidR="00D20798" w:rsidRDefault="00055787">
      <w:pPr>
        <w:ind w:firstLineChars="200" w:firstLine="640"/>
        <w:rPr>
          <w:rFonts w:ascii="仿宋" w:eastAsia="仿宋" w:hAnsi="仿宋"/>
          <w:bCs/>
          <w:color w:val="000000"/>
          <w:sz w:val="32"/>
          <w:szCs w:val="32"/>
        </w:rPr>
      </w:pPr>
      <w:r>
        <w:rPr>
          <w:rFonts w:ascii="仿宋" w:eastAsia="仿宋" w:hAnsi="仿宋" w:hint="eastAsia"/>
          <w:bCs/>
          <w:color w:val="000000"/>
          <w:sz w:val="32"/>
          <w:szCs w:val="32"/>
        </w:rPr>
        <w:t>1.</w:t>
      </w:r>
      <w:r>
        <w:rPr>
          <w:rFonts w:ascii="仿宋" w:eastAsia="仿宋" w:hAnsi="仿宋" w:hint="eastAsia"/>
          <w:bCs/>
          <w:color w:val="000000"/>
          <w:sz w:val="32"/>
          <w:szCs w:val="32"/>
        </w:rPr>
        <w:t>项目的经济效益指标：通过项目促进社会大众购彩热情，</w:t>
      </w:r>
      <w:r>
        <w:rPr>
          <w:rFonts w:ascii="仿宋_GB2312" w:eastAsia="仿宋_GB2312" w:hAnsi="宋体" w:cs="宋体" w:hint="eastAsia"/>
          <w:color w:val="000000"/>
          <w:kern w:val="0"/>
          <w:sz w:val="32"/>
          <w:szCs w:val="32"/>
        </w:rPr>
        <w:t>发布的营销广告，有效拉动了销量的提升，快乐</w:t>
      </w:r>
      <w:r>
        <w:rPr>
          <w:rFonts w:ascii="仿宋_GB2312" w:eastAsia="仿宋_GB2312" w:hAnsi="宋体" w:cs="宋体" w:hint="eastAsia"/>
          <w:color w:val="000000"/>
          <w:kern w:val="0"/>
          <w:sz w:val="32"/>
          <w:szCs w:val="32"/>
        </w:rPr>
        <w:t>8</w:t>
      </w:r>
      <w:r>
        <w:rPr>
          <w:rFonts w:ascii="仿宋_GB2312" w:eastAsia="仿宋_GB2312" w:hAnsi="宋体" w:cs="宋体" w:hint="eastAsia"/>
          <w:color w:val="000000"/>
          <w:kern w:val="0"/>
          <w:sz w:val="32"/>
          <w:szCs w:val="32"/>
        </w:rPr>
        <w:t>游戏营销期销量环比增长</w:t>
      </w:r>
      <w:r>
        <w:rPr>
          <w:rFonts w:ascii="仿宋_GB2312" w:eastAsia="仿宋_GB2312" w:hAnsi="宋体" w:cs="宋体"/>
          <w:color w:val="000000"/>
          <w:kern w:val="0"/>
          <w:sz w:val="32"/>
          <w:szCs w:val="32"/>
        </w:rPr>
        <w:t>20</w:t>
      </w:r>
      <w:r>
        <w:rPr>
          <w:rFonts w:ascii="仿宋_GB2312" w:eastAsia="仿宋_GB2312" w:hAnsi="宋体" w:cs="宋体" w:hint="eastAsia"/>
          <w:color w:val="000000"/>
          <w:kern w:val="0"/>
          <w:sz w:val="32"/>
          <w:szCs w:val="32"/>
        </w:rPr>
        <w:t>.30</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3D</w:t>
      </w:r>
      <w:r>
        <w:rPr>
          <w:rFonts w:ascii="仿宋_GB2312" w:eastAsia="仿宋_GB2312" w:hAnsi="宋体" w:cs="宋体" w:hint="eastAsia"/>
          <w:color w:val="000000"/>
          <w:kern w:val="0"/>
          <w:sz w:val="32"/>
          <w:szCs w:val="32"/>
        </w:rPr>
        <w:t>游戏营销期销量环比增长</w:t>
      </w:r>
      <w:r>
        <w:rPr>
          <w:rFonts w:ascii="仿宋_GB2312" w:eastAsia="仿宋_GB2312" w:hAnsi="宋体" w:cs="宋体" w:hint="eastAsia"/>
          <w:color w:val="000000"/>
          <w:kern w:val="0"/>
          <w:sz w:val="32"/>
          <w:szCs w:val="32"/>
        </w:rPr>
        <w:t>2</w:t>
      </w:r>
      <w:r>
        <w:rPr>
          <w:rFonts w:ascii="仿宋_GB2312" w:eastAsia="仿宋_GB2312" w:hAnsi="宋体" w:cs="宋体"/>
          <w:color w:val="000000"/>
          <w:kern w:val="0"/>
          <w:sz w:val="32"/>
          <w:szCs w:val="32"/>
        </w:rPr>
        <w:t>9</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41%;</w:t>
      </w:r>
      <w:r>
        <w:rPr>
          <w:rFonts w:ascii="仿宋_GB2312" w:eastAsia="仿宋_GB2312" w:hAnsi="宋体" w:cs="宋体" w:hint="eastAsia"/>
          <w:color w:val="000000"/>
          <w:kern w:val="0"/>
          <w:sz w:val="32"/>
          <w:szCs w:val="32"/>
        </w:rPr>
        <w:t>双色球营销期销量环比增长</w:t>
      </w:r>
      <w:r>
        <w:rPr>
          <w:rFonts w:ascii="仿宋_GB2312" w:eastAsia="仿宋_GB2312" w:hAnsi="宋体" w:cs="宋体" w:hint="eastAsia"/>
          <w:color w:val="000000"/>
          <w:kern w:val="0"/>
          <w:sz w:val="32"/>
          <w:szCs w:val="32"/>
        </w:rPr>
        <w:t>2</w:t>
      </w:r>
      <w:r>
        <w:rPr>
          <w:rFonts w:ascii="仿宋_GB2312" w:eastAsia="仿宋_GB2312" w:hAnsi="宋体" w:cs="宋体"/>
          <w:color w:val="000000"/>
          <w:kern w:val="0"/>
          <w:sz w:val="32"/>
          <w:szCs w:val="32"/>
        </w:rPr>
        <w:t>6</w:t>
      </w:r>
      <w:r>
        <w:rPr>
          <w:rFonts w:ascii="仿宋_GB2312" w:eastAsia="仿宋_GB2312" w:hAnsi="宋体" w:cs="宋体" w:hint="eastAsia"/>
          <w:color w:val="000000"/>
          <w:kern w:val="0"/>
          <w:sz w:val="32"/>
          <w:szCs w:val="32"/>
        </w:rPr>
        <w:t>.4</w:t>
      </w:r>
      <w:r>
        <w:rPr>
          <w:rFonts w:ascii="仿宋_GB2312" w:eastAsia="仿宋_GB2312" w:hAnsi="宋体" w:cs="宋体"/>
          <w:color w:val="000000"/>
          <w:kern w:val="0"/>
          <w:sz w:val="32"/>
          <w:szCs w:val="32"/>
        </w:rPr>
        <w:t>6%</w:t>
      </w:r>
      <w:r>
        <w:rPr>
          <w:rFonts w:ascii="仿宋_GB2312" w:eastAsia="仿宋_GB2312" w:hAnsi="宋体" w:cs="宋体" w:hint="eastAsia"/>
          <w:color w:val="000000"/>
          <w:kern w:val="0"/>
          <w:sz w:val="32"/>
          <w:szCs w:val="32"/>
        </w:rPr>
        <w:t>。</w:t>
      </w:r>
      <w:r>
        <w:rPr>
          <w:rFonts w:ascii="仿宋" w:eastAsia="仿宋" w:hAnsi="仿宋" w:hint="eastAsia"/>
          <w:bCs/>
          <w:color w:val="000000"/>
          <w:sz w:val="32"/>
          <w:szCs w:val="32"/>
        </w:rPr>
        <w:t>项目经济效益明显。</w:t>
      </w:r>
    </w:p>
    <w:p w:rsidR="00D20798" w:rsidRDefault="00055787">
      <w:pPr>
        <w:ind w:firstLineChars="200" w:firstLine="640"/>
        <w:rPr>
          <w:rFonts w:ascii="仿宋" w:eastAsia="仿宋" w:hAnsi="仿宋"/>
          <w:bCs/>
          <w:color w:val="000000"/>
          <w:sz w:val="32"/>
          <w:szCs w:val="32"/>
        </w:rPr>
      </w:pPr>
      <w:r>
        <w:rPr>
          <w:rFonts w:ascii="仿宋" w:eastAsia="仿宋" w:hAnsi="仿宋" w:hint="eastAsia"/>
          <w:bCs/>
          <w:color w:val="000000"/>
          <w:sz w:val="32"/>
          <w:szCs w:val="32"/>
        </w:rPr>
        <w:t>2.</w:t>
      </w:r>
      <w:r>
        <w:rPr>
          <w:rFonts w:ascii="仿宋" w:eastAsia="仿宋" w:hAnsi="仿宋" w:hint="eastAsia"/>
          <w:bCs/>
          <w:color w:val="000000"/>
          <w:sz w:val="32"/>
          <w:szCs w:val="32"/>
        </w:rPr>
        <w:t>项目的社会效益指标：项目从福利彩票的“人民属性、国家属性、公益属性”出发，着力宣传福彩“扶老、助残、救孤、济困”的发行宗旨，传播福彩公益品牌形象，宣传内容制作推广以彰显公益品牌为原则，</w:t>
      </w:r>
      <w:r>
        <w:rPr>
          <w:rFonts w:ascii="仿宋_GB2312" w:eastAsia="仿宋_GB2312" w:hAnsi="宋体" w:cs="宋体" w:hint="eastAsia"/>
          <w:color w:val="000000"/>
          <w:kern w:val="0"/>
          <w:sz w:val="32"/>
          <w:szCs w:val="32"/>
        </w:rPr>
        <w:t>项目实现人员受众约</w:t>
      </w:r>
      <w:r>
        <w:rPr>
          <w:rFonts w:ascii="仿宋_GB2312" w:eastAsia="仿宋_GB2312" w:hAnsi="宋体" w:cs="宋体" w:hint="eastAsia"/>
          <w:color w:val="000000"/>
          <w:kern w:val="0"/>
          <w:sz w:val="32"/>
          <w:szCs w:val="32"/>
        </w:rPr>
        <w:t>6</w:t>
      </w:r>
      <w:r>
        <w:rPr>
          <w:rFonts w:ascii="仿宋_GB2312" w:eastAsia="仿宋_GB2312" w:hAnsi="宋体" w:cs="宋体"/>
          <w:color w:val="000000"/>
          <w:kern w:val="0"/>
          <w:sz w:val="32"/>
          <w:szCs w:val="32"/>
        </w:rPr>
        <w:t>000</w:t>
      </w:r>
      <w:r>
        <w:rPr>
          <w:rFonts w:ascii="仿宋_GB2312" w:eastAsia="仿宋_GB2312" w:hAnsi="宋体" w:cs="宋体" w:hint="eastAsia"/>
          <w:color w:val="000000"/>
          <w:kern w:val="0"/>
          <w:sz w:val="32"/>
          <w:szCs w:val="32"/>
        </w:rPr>
        <w:t>万人次，</w:t>
      </w:r>
      <w:r>
        <w:rPr>
          <w:rFonts w:ascii="仿宋" w:eastAsia="仿宋" w:hAnsi="仿宋" w:hint="eastAsia"/>
          <w:bCs/>
          <w:color w:val="000000"/>
          <w:sz w:val="32"/>
          <w:szCs w:val="32"/>
        </w:rPr>
        <w:t>有效促进品牌形象提升，社会效益得到提升。</w:t>
      </w:r>
    </w:p>
    <w:p w:rsidR="00D20798" w:rsidRDefault="00055787">
      <w:pPr>
        <w:ind w:firstLineChars="200" w:firstLine="640"/>
        <w:rPr>
          <w:rFonts w:ascii="仿宋" w:eastAsia="仿宋" w:hAnsi="仿宋"/>
          <w:bCs/>
          <w:color w:val="000000"/>
          <w:sz w:val="32"/>
          <w:szCs w:val="32"/>
        </w:rPr>
      </w:pPr>
      <w:r>
        <w:rPr>
          <w:rFonts w:ascii="仿宋" w:eastAsia="仿宋" w:hAnsi="仿宋" w:hint="eastAsia"/>
          <w:bCs/>
          <w:color w:val="000000"/>
          <w:sz w:val="32"/>
          <w:szCs w:val="32"/>
        </w:rPr>
        <w:lastRenderedPageBreak/>
        <w:t>3.</w:t>
      </w:r>
      <w:r>
        <w:rPr>
          <w:rFonts w:ascii="仿宋" w:eastAsia="仿宋" w:hAnsi="仿宋" w:hint="eastAsia"/>
          <w:bCs/>
          <w:color w:val="000000"/>
          <w:sz w:val="32"/>
          <w:szCs w:val="32"/>
        </w:rPr>
        <w:t>项目的生态效益指标：项目通过地铁扶梯媒体发送北京福彩公益及游戏宣传海报，对生态环境无不良影响。</w:t>
      </w:r>
    </w:p>
    <w:p w:rsidR="00D20798" w:rsidRDefault="00055787">
      <w:pPr>
        <w:ind w:firstLineChars="200" w:firstLine="640"/>
        <w:rPr>
          <w:rFonts w:ascii="仿宋" w:eastAsia="仿宋" w:hAnsi="仿宋"/>
          <w:bCs/>
          <w:color w:val="000000"/>
          <w:sz w:val="32"/>
          <w:szCs w:val="32"/>
        </w:rPr>
      </w:pPr>
      <w:r>
        <w:rPr>
          <w:rFonts w:ascii="仿宋" w:eastAsia="仿宋" w:hAnsi="仿宋" w:hint="eastAsia"/>
          <w:bCs/>
          <w:color w:val="000000"/>
          <w:sz w:val="32"/>
          <w:szCs w:val="32"/>
        </w:rPr>
        <w:t>4.</w:t>
      </w:r>
      <w:r>
        <w:rPr>
          <w:rFonts w:ascii="仿宋" w:eastAsia="仿宋" w:hAnsi="仿宋" w:hint="eastAsia"/>
          <w:bCs/>
          <w:color w:val="000000"/>
          <w:sz w:val="32"/>
          <w:szCs w:val="32"/>
        </w:rPr>
        <w:t>项目的可持续影响指标：通过项目树立福彩品牌效应，提供福彩资讯，扩大购彩人群，增加北京福彩可持续影响，为北京福彩事业发展奠定良好宣传基础。</w:t>
      </w:r>
    </w:p>
    <w:p w:rsidR="00D20798" w:rsidRDefault="00055787">
      <w:pPr>
        <w:spacing w:line="6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五、主</w:t>
      </w:r>
      <w:r>
        <w:rPr>
          <w:rFonts w:ascii="黑体" w:eastAsia="黑体" w:hAnsi="黑体" w:cs="黑体" w:hint="eastAsia"/>
          <w:sz w:val="32"/>
          <w:szCs w:val="32"/>
        </w:rPr>
        <w:t>要经验及做法、存在的问题及原因分析</w:t>
      </w:r>
    </w:p>
    <w:p w:rsidR="00D20798" w:rsidRDefault="00055787">
      <w:pPr>
        <w:ind w:firstLineChars="200" w:firstLine="640"/>
        <w:rPr>
          <w:rFonts w:ascii="仿宋_GB2312" w:eastAsia="仿宋_GB2312" w:hAnsi="仿宋"/>
          <w:bCs/>
          <w:color w:val="000000"/>
          <w:sz w:val="32"/>
          <w:szCs w:val="32"/>
        </w:rPr>
      </w:pPr>
      <w:r>
        <w:rPr>
          <w:rFonts w:ascii="仿宋_GB2312" w:eastAsia="仿宋_GB2312" w:hAnsi="仿宋" w:hint="eastAsia"/>
          <w:bCs/>
          <w:color w:val="000000"/>
          <w:sz w:val="32"/>
          <w:szCs w:val="32"/>
        </w:rPr>
        <w:t>从项目实施情况看，整个项目方案设计、规范管理、人员安排、质量控制等方面都进行了充分考虑，持续探索、拓展宣传渠道，有效服务彩票销售业务，较好地达到项目预期目标。</w:t>
      </w:r>
    </w:p>
    <w:p w:rsidR="00D20798" w:rsidRDefault="00055787">
      <w:pPr>
        <w:spacing w:line="600" w:lineRule="exact"/>
        <w:ind w:firstLineChars="200" w:firstLine="640"/>
        <w:outlineLvl w:val="0"/>
        <w:rPr>
          <w:rFonts w:ascii="仿宋_GB2312" w:eastAsia="仿宋_GB2312" w:hAnsi="楷体_GB2312" w:cs="楷体_GB2312"/>
          <w:sz w:val="32"/>
          <w:szCs w:val="32"/>
        </w:rPr>
      </w:pPr>
      <w:r>
        <w:rPr>
          <w:rFonts w:ascii="仿宋_GB2312" w:eastAsia="仿宋_GB2312" w:hAnsi="楷体_GB2312" w:cs="楷体_GB2312" w:hint="eastAsia"/>
          <w:sz w:val="32"/>
          <w:szCs w:val="32"/>
        </w:rPr>
        <w:t>（一）主要经验及做法</w:t>
      </w:r>
    </w:p>
    <w:p w:rsidR="00D20798" w:rsidRDefault="00055787">
      <w:pPr>
        <w:ind w:firstLineChars="200" w:firstLine="640"/>
        <w:rPr>
          <w:rFonts w:ascii="仿宋_GB2312" w:eastAsia="仿宋_GB2312" w:hAnsi="仿宋"/>
          <w:bCs/>
          <w:color w:val="000000"/>
          <w:sz w:val="32"/>
          <w:szCs w:val="32"/>
        </w:rPr>
      </w:pPr>
      <w:r>
        <w:rPr>
          <w:rFonts w:ascii="仿宋_GB2312" w:eastAsia="仿宋_GB2312" w:hAnsi="仿宋" w:hint="eastAsia"/>
          <w:bCs/>
          <w:color w:val="000000"/>
          <w:sz w:val="32"/>
          <w:szCs w:val="32"/>
        </w:rPr>
        <w:t>1.</w:t>
      </w:r>
      <w:r>
        <w:rPr>
          <w:rFonts w:ascii="仿宋_GB2312" w:eastAsia="仿宋_GB2312" w:hAnsi="仿宋" w:hint="eastAsia"/>
          <w:bCs/>
          <w:color w:val="000000"/>
          <w:sz w:val="32"/>
          <w:szCs w:val="32"/>
        </w:rPr>
        <w:t>严格按照项目管理制度和财务管理制度实施，加强项目管理和监督，确保项目实施规范。</w:t>
      </w:r>
    </w:p>
    <w:p w:rsidR="00D20798" w:rsidRDefault="00055787">
      <w:pPr>
        <w:ind w:firstLineChars="200" w:firstLine="640"/>
        <w:rPr>
          <w:rFonts w:ascii="仿宋_GB2312" w:eastAsia="仿宋_GB2312" w:hAnsi="仿宋"/>
          <w:bCs/>
          <w:color w:val="000000"/>
          <w:sz w:val="32"/>
          <w:szCs w:val="32"/>
        </w:rPr>
      </w:pPr>
      <w:r>
        <w:rPr>
          <w:rFonts w:ascii="仿宋_GB2312" w:eastAsia="仿宋_GB2312" w:hAnsi="仿宋" w:hint="eastAsia"/>
          <w:bCs/>
          <w:color w:val="000000"/>
          <w:sz w:val="32"/>
          <w:szCs w:val="32"/>
        </w:rPr>
        <w:t>2.</w:t>
      </w:r>
      <w:r>
        <w:rPr>
          <w:rFonts w:ascii="仿宋_GB2312" w:eastAsia="仿宋_GB2312" w:hAnsi="仿宋" w:hint="eastAsia"/>
          <w:bCs/>
          <w:color w:val="000000"/>
          <w:sz w:val="32"/>
          <w:szCs w:val="32"/>
        </w:rPr>
        <w:t>科学设计，统筹安排，制定完善的实施计划，做好任务分解及分工，严把项目质量关，确保项目的进度和质量。</w:t>
      </w:r>
    </w:p>
    <w:p w:rsidR="00D20798" w:rsidRDefault="00055787">
      <w:pPr>
        <w:spacing w:line="600" w:lineRule="exact"/>
        <w:ind w:firstLineChars="200" w:firstLine="640"/>
        <w:outlineLvl w:val="0"/>
        <w:rPr>
          <w:rFonts w:ascii="仿宋_GB2312" w:eastAsia="仿宋_GB2312" w:hAnsi="楷体_GB2312" w:cs="楷体_GB2312"/>
          <w:sz w:val="32"/>
          <w:szCs w:val="32"/>
        </w:rPr>
      </w:pPr>
      <w:r>
        <w:rPr>
          <w:rFonts w:ascii="仿宋_GB2312" w:eastAsia="仿宋_GB2312" w:hAnsi="楷体_GB2312" w:cs="楷体_GB2312" w:hint="eastAsia"/>
          <w:sz w:val="32"/>
          <w:szCs w:val="32"/>
        </w:rPr>
        <w:t>（二）存在的问题及原因分析</w:t>
      </w:r>
    </w:p>
    <w:p w:rsidR="00D20798" w:rsidRDefault="00055787">
      <w:pPr>
        <w:ind w:firstLineChars="200" w:firstLine="640"/>
        <w:rPr>
          <w:rFonts w:ascii="仿宋_GB2312" w:eastAsia="仿宋_GB2312" w:hAnsi="仿宋"/>
          <w:bCs/>
          <w:color w:val="000000"/>
          <w:sz w:val="32"/>
          <w:szCs w:val="32"/>
        </w:rPr>
      </w:pPr>
      <w:r>
        <w:rPr>
          <w:rFonts w:ascii="仿宋_GB2312" w:eastAsia="仿宋_GB2312" w:hAnsi="仿宋" w:hint="eastAsia"/>
          <w:bCs/>
          <w:color w:val="000000"/>
          <w:sz w:val="32"/>
          <w:szCs w:val="32"/>
        </w:rPr>
        <w:t>1.</w:t>
      </w:r>
      <w:r>
        <w:rPr>
          <w:rFonts w:ascii="仿宋_GB2312" w:eastAsia="仿宋_GB2312" w:hAnsi="仿宋" w:hint="eastAsia"/>
          <w:bCs/>
          <w:color w:val="000000"/>
          <w:sz w:val="32"/>
          <w:szCs w:val="32"/>
        </w:rPr>
        <w:t>项目支出绩效目标设定的科学性、合理性还有待进一步加强，部分指标内容设置、指</w:t>
      </w:r>
      <w:r>
        <w:rPr>
          <w:rFonts w:ascii="仿宋_GB2312" w:eastAsia="仿宋_GB2312" w:hAnsi="仿宋" w:hint="eastAsia"/>
          <w:bCs/>
          <w:color w:val="000000"/>
          <w:sz w:val="32"/>
          <w:szCs w:val="32"/>
        </w:rPr>
        <w:t>标值指向还不够明确。</w:t>
      </w:r>
    </w:p>
    <w:p w:rsidR="00D20798" w:rsidRDefault="00055787">
      <w:pPr>
        <w:ind w:firstLineChars="200" w:firstLine="640"/>
        <w:rPr>
          <w:rFonts w:ascii="仿宋_GB2312" w:eastAsia="仿宋_GB2312" w:hAnsi="仿宋"/>
          <w:bCs/>
          <w:color w:val="000000"/>
          <w:sz w:val="32"/>
          <w:szCs w:val="32"/>
        </w:rPr>
      </w:pPr>
      <w:r>
        <w:rPr>
          <w:rFonts w:ascii="仿宋_GB2312" w:eastAsia="仿宋_GB2312" w:hAnsi="仿宋" w:hint="eastAsia"/>
          <w:bCs/>
          <w:color w:val="000000"/>
          <w:sz w:val="32"/>
          <w:szCs w:val="32"/>
        </w:rPr>
        <w:t>2</w:t>
      </w:r>
      <w:r>
        <w:rPr>
          <w:rFonts w:ascii="仿宋_GB2312" w:eastAsia="仿宋_GB2312" w:hAnsi="仿宋" w:hint="eastAsia"/>
          <w:bCs/>
          <w:color w:val="000000"/>
          <w:sz w:val="32"/>
          <w:szCs w:val="32"/>
        </w:rPr>
        <w:t>．项目支出绩效目标细化、量化程度还有待进一步深化，绩效目标还不够全面完整，未有效突出经济性、效益性和效率性，创新性不强。</w:t>
      </w:r>
    </w:p>
    <w:p w:rsidR="00D20798" w:rsidRDefault="00055787">
      <w:pPr>
        <w:ind w:firstLineChars="200" w:firstLine="640"/>
        <w:rPr>
          <w:rFonts w:ascii="仿宋_GB2312" w:eastAsia="仿宋_GB2312" w:hAnsi="仿宋"/>
          <w:bCs/>
          <w:color w:val="000000"/>
          <w:sz w:val="32"/>
          <w:szCs w:val="32"/>
        </w:rPr>
      </w:pPr>
      <w:r>
        <w:rPr>
          <w:rFonts w:ascii="仿宋_GB2312" w:eastAsia="仿宋_GB2312" w:hAnsi="仿宋" w:hint="eastAsia"/>
          <w:bCs/>
          <w:color w:val="000000"/>
          <w:sz w:val="32"/>
          <w:szCs w:val="32"/>
        </w:rPr>
        <w:t>主要原因是对绩效管理工作及相关要求的了解和把握</w:t>
      </w:r>
      <w:r>
        <w:rPr>
          <w:rFonts w:ascii="仿宋_GB2312" w:eastAsia="仿宋_GB2312" w:hAnsi="仿宋" w:hint="eastAsia"/>
          <w:bCs/>
          <w:color w:val="000000"/>
          <w:sz w:val="32"/>
          <w:szCs w:val="32"/>
        </w:rPr>
        <w:lastRenderedPageBreak/>
        <w:t>还不够透彻，对项目绩效的整体理解和具体执行缺少针对性的分析和研究，部分影响因素、细节没有纳入评价指标综合考虑，在一定程度上影响了绩效评价效果。</w:t>
      </w:r>
    </w:p>
    <w:p w:rsidR="00D20798" w:rsidRDefault="00055787">
      <w:pPr>
        <w:spacing w:line="6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六、有关建议</w:t>
      </w:r>
    </w:p>
    <w:p w:rsidR="00D20798" w:rsidRDefault="00055787">
      <w:pPr>
        <w:spacing w:line="600" w:lineRule="exact"/>
        <w:ind w:firstLineChars="200" w:firstLine="640"/>
        <w:outlineLvl w:val="0"/>
        <w:rPr>
          <w:rFonts w:ascii="仿宋_GB2312" w:eastAsia="仿宋_GB2312" w:hAnsi="楷体_GB2312" w:cs="楷体_GB2312"/>
          <w:sz w:val="32"/>
          <w:szCs w:val="32"/>
        </w:rPr>
      </w:pPr>
      <w:r>
        <w:rPr>
          <w:rFonts w:ascii="仿宋_GB2312" w:eastAsia="仿宋_GB2312" w:hAnsi="楷体_GB2312" w:cs="楷体_GB2312" w:hint="eastAsia"/>
          <w:sz w:val="32"/>
          <w:szCs w:val="32"/>
        </w:rPr>
        <w:t>（一）规范绩效目标编制</w:t>
      </w:r>
    </w:p>
    <w:p w:rsidR="00D20798" w:rsidRDefault="00055787">
      <w:pPr>
        <w:ind w:firstLineChars="200" w:firstLine="640"/>
        <w:rPr>
          <w:rFonts w:ascii="仿宋_GB2312" w:eastAsia="仿宋_GB2312" w:hAnsi="仿宋"/>
          <w:bCs/>
          <w:color w:val="000000"/>
          <w:sz w:val="32"/>
          <w:szCs w:val="32"/>
        </w:rPr>
      </w:pPr>
      <w:r>
        <w:rPr>
          <w:rFonts w:ascii="仿宋_GB2312" w:eastAsia="仿宋_GB2312" w:hAnsi="仿宋" w:hint="eastAsia"/>
          <w:bCs/>
          <w:color w:val="000000"/>
          <w:sz w:val="32"/>
          <w:szCs w:val="32"/>
        </w:rPr>
        <w:t>进一步完善项目绩效目标，细化、量化预算绩效指标，确保绩效目标指向明确、合理可行、相应匹配；并加强项目库建设，增加对各部门绩效考核工作，达到总体指标、分项指标相结合的目的。</w:t>
      </w:r>
    </w:p>
    <w:p w:rsidR="00D20798" w:rsidRDefault="00055787">
      <w:pPr>
        <w:spacing w:line="600" w:lineRule="exact"/>
        <w:ind w:firstLineChars="200" w:firstLine="640"/>
        <w:outlineLvl w:val="0"/>
        <w:rPr>
          <w:rFonts w:ascii="仿宋_GB2312" w:eastAsia="仿宋_GB2312" w:hAnsi="楷体_GB2312" w:cs="楷体_GB2312"/>
          <w:sz w:val="32"/>
          <w:szCs w:val="32"/>
        </w:rPr>
      </w:pPr>
      <w:r>
        <w:rPr>
          <w:rFonts w:ascii="仿宋_GB2312" w:eastAsia="仿宋_GB2312" w:hAnsi="楷体_GB2312" w:cs="楷体_GB2312" w:hint="eastAsia"/>
          <w:sz w:val="32"/>
          <w:szCs w:val="32"/>
        </w:rPr>
        <w:t>（二）加强预算绩效管理措施</w:t>
      </w:r>
    </w:p>
    <w:p w:rsidR="00D20798" w:rsidRDefault="00055787">
      <w:pPr>
        <w:ind w:firstLineChars="200" w:firstLine="640"/>
        <w:rPr>
          <w:rFonts w:ascii="仿宋_GB2312" w:eastAsia="仿宋_GB2312" w:hAnsi="仿宋"/>
          <w:bCs/>
          <w:color w:val="000000"/>
          <w:sz w:val="32"/>
          <w:szCs w:val="32"/>
        </w:rPr>
      </w:pPr>
      <w:r>
        <w:rPr>
          <w:rFonts w:ascii="仿宋_GB2312" w:eastAsia="仿宋_GB2312" w:hAnsi="仿宋" w:hint="eastAsia"/>
          <w:bCs/>
          <w:color w:val="000000"/>
          <w:sz w:val="32"/>
          <w:szCs w:val="32"/>
        </w:rPr>
        <w:t>一是进一步加强对预算绩效管理工作的重视程度，落实部门预算绩效管理主体责任，结合部门实际情况，统筹规划预算绩效管理。</w:t>
      </w:r>
    </w:p>
    <w:p w:rsidR="00D20798" w:rsidRDefault="00055787">
      <w:pPr>
        <w:ind w:firstLineChars="200" w:firstLine="640"/>
        <w:rPr>
          <w:rFonts w:ascii="仿宋_GB2312" w:eastAsia="仿宋_GB2312" w:hAnsi="仿宋"/>
          <w:bCs/>
          <w:color w:val="000000"/>
          <w:sz w:val="32"/>
          <w:szCs w:val="32"/>
        </w:rPr>
      </w:pPr>
      <w:r>
        <w:rPr>
          <w:rFonts w:ascii="仿宋_GB2312" w:eastAsia="仿宋_GB2312" w:hAnsi="仿宋" w:hint="eastAsia"/>
          <w:bCs/>
          <w:color w:val="000000"/>
          <w:sz w:val="32"/>
          <w:szCs w:val="32"/>
        </w:rPr>
        <w:t>二是根据预算绩效目标、预算执行情况，及时对本单位财政资金使用情况进行绩效评价，有针对性地对财政资金产出和结果的经济性、效益性和效率性进行重点评价，并根据评价结果，进一步改进管理措施，强化管理职能。</w:t>
      </w:r>
    </w:p>
    <w:p w:rsidR="00D20798" w:rsidRDefault="00055787">
      <w:pPr>
        <w:ind w:firstLineChars="200" w:firstLine="640"/>
        <w:rPr>
          <w:rFonts w:ascii="仿宋_GB2312" w:eastAsia="仿宋_GB2312" w:hAnsi="仿宋"/>
          <w:bCs/>
          <w:color w:val="000000"/>
          <w:sz w:val="32"/>
          <w:szCs w:val="32"/>
        </w:rPr>
      </w:pPr>
      <w:r>
        <w:rPr>
          <w:rFonts w:ascii="仿宋_GB2312" w:eastAsia="仿宋_GB2312" w:hAnsi="仿宋" w:hint="eastAsia"/>
          <w:bCs/>
          <w:color w:val="000000"/>
          <w:sz w:val="32"/>
          <w:szCs w:val="32"/>
        </w:rPr>
        <w:t>三是落实“谁主管、谁使用、谁负责”的管理责任，对预算编制调整工作思路，根据福彩中心实际情况转变预算编制观念，采用分析、对比、讨论、科学的方法编制部门预算，并加强项目库建设，增加对各部门项目的绩效考核工作。</w:t>
      </w:r>
    </w:p>
    <w:p w:rsidR="00D20798" w:rsidRDefault="00055787">
      <w:pPr>
        <w:spacing w:line="6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七、其他需要说明的问题</w:t>
      </w:r>
    </w:p>
    <w:p w:rsidR="00D20798" w:rsidRDefault="00055787">
      <w:pPr>
        <w:ind w:firstLineChars="200" w:firstLine="640"/>
        <w:rPr>
          <w:rFonts w:ascii="仿宋" w:eastAsia="仿宋" w:hAnsi="仿宋"/>
          <w:bCs/>
          <w:color w:val="000000"/>
          <w:sz w:val="32"/>
          <w:szCs w:val="32"/>
        </w:rPr>
      </w:pPr>
      <w:r>
        <w:rPr>
          <w:rFonts w:ascii="仿宋" w:eastAsia="仿宋" w:hAnsi="仿宋" w:hint="eastAsia"/>
          <w:bCs/>
          <w:color w:val="000000"/>
          <w:sz w:val="32"/>
          <w:szCs w:val="32"/>
        </w:rPr>
        <w:lastRenderedPageBreak/>
        <w:t>无。</w:t>
      </w:r>
    </w:p>
    <w:p w:rsidR="00162FF3" w:rsidRDefault="00162FF3">
      <w:pPr>
        <w:ind w:firstLineChars="200" w:firstLine="640"/>
        <w:rPr>
          <w:rFonts w:ascii="仿宋" w:eastAsia="仿宋" w:hAnsi="仿宋"/>
          <w:bCs/>
          <w:color w:val="000000"/>
          <w:sz w:val="32"/>
          <w:szCs w:val="32"/>
        </w:rPr>
      </w:pPr>
    </w:p>
    <w:p w:rsidR="00D20798" w:rsidRDefault="00055787">
      <w:pPr>
        <w:ind w:firstLineChars="200" w:firstLine="640"/>
        <w:rPr>
          <w:rFonts w:ascii="仿宋" w:eastAsia="仿宋" w:hAnsi="仿宋"/>
          <w:bCs/>
          <w:color w:val="000000"/>
          <w:sz w:val="32"/>
          <w:szCs w:val="32"/>
        </w:rPr>
      </w:pPr>
      <w:bookmarkStart w:id="1" w:name="_GoBack"/>
      <w:bookmarkEnd w:id="1"/>
      <w:r>
        <w:rPr>
          <w:rFonts w:ascii="仿宋" w:eastAsia="仿宋" w:hAnsi="仿宋" w:hint="eastAsia"/>
          <w:bCs/>
          <w:color w:val="000000"/>
          <w:sz w:val="32"/>
          <w:szCs w:val="32"/>
        </w:rPr>
        <w:t>附件：项目支出绩效自评表</w:t>
      </w:r>
    </w:p>
    <w:p w:rsidR="00D20798" w:rsidRDefault="00D20798">
      <w:pPr>
        <w:ind w:firstLineChars="200" w:firstLine="640"/>
        <w:rPr>
          <w:rFonts w:ascii="仿宋" w:eastAsia="仿宋" w:hAnsi="仿宋"/>
          <w:bCs/>
          <w:color w:val="000000"/>
          <w:sz w:val="32"/>
          <w:szCs w:val="32"/>
        </w:rPr>
      </w:pPr>
    </w:p>
    <w:p w:rsidR="00D20798" w:rsidRDefault="00055787">
      <w:pPr>
        <w:ind w:firstLineChars="200" w:firstLine="420"/>
        <w:rPr>
          <w:rFonts w:ascii="仿宋" w:eastAsia="仿宋" w:hAnsi="仿宋"/>
          <w:bCs/>
          <w:color w:val="000000"/>
          <w:sz w:val="32"/>
          <w:szCs w:val="32"/>
        </w:rPr>
      </w:pPr>
      <w:r>
        <w:rPr>
          <w:noProof/>
        </w:rPr>
        <w:lastRenderedPageBreak/>
        <w:drawing>
          <wp:inline distT="0" distB="0" distL="114300" distR="114300">
            <wp:extent cx="5266055" cy="8559165"/>
            <wp:effectExtent l="0" t="0" r="1079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66055" cy="8559165"/>
                    </a:xfrm>
                    <a:prstGeom prst="rect">
                      <a:avLst/>
                    </a:prstGeom>
                    <a:noFill/>
                    <a:ln w="9525">
                      <a:noFill/>
                    </a:ln>
                  </pic:spPr>
                </pic:pic>
              </a:graphicData>
            </a:graphic>
          </wp:inline>
        </w:drawing>
      </w:r>
    </w:p>
    <w:sectPr w:rsidR="00D2079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787" w:rsidRDefault="00055787">
      <w:r>
        <w:separator/>
      </w:r>
    </w:p>
  </w:endnote>
  <w:endnote w:type="continuationSeparator" w:id="0">
    <w:p w:rsidR="00055787" w:rsidRDefault="0005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798" w:rsidRDefault="00055787">
    <w:pPr>
      <w:pStyle w:val="a6"/>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20798" w:rsidRDefault="00055787">
                          <w:pPr>
                            <w:pStyle w:val="a6"/>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162FF3" w:rsidRPr="00162FF3">
                            <w:rPr>
                              <w:rFonts w:ascii="宋体" w:hAnsi="宋体"/>
                              <w:noProof/>
                              <w:sz w:val="28"/>
                              <w:szCs w:val="28"/>
                              <w:lang w:val="zh-CN"/>
                            </w:rPr>
                            <w:t>-</w:t>
                          </w:r>
                          <w:r w:rsidR="00162FF3">
                            <w:rPr>
                              <w:rFonts w:ascii="宋体" w:hAnsi="宋体"/>
                              <w:noProof/>
                              <w:sz w:val="28"/>
                              <w:szCs w:val="28"/>
                            </w:rPr>
                            <w:t xml:space="preserve"> 13 -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D20798" w:rsidRDefault="00055787">
                    <w:pPr>
                      <w:pStyle w:val="a6"/>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162FF3" w:rsidRPr="00162FF3">
                      <w:rPr>
                        <w:rFonts w:ascii="宋体" w:hAnsi="宋体"/>
                        <w:noProof/>
                        <w:sz w:val="28"/>
                        <w:szCs w:val="28"/>
                        <w:lang w:val="zh-CN"/>
                      </w:rPr>
                      <w:t>-</w:t>
                    </w:r>
                    <w:r w:rsidR="00162FF3">
                      <w:rPr>
                        <w:rFonts w:ascii="宋体" w:hAnsi="宋体"/>
                        <w:noProof/>
                        <w:sz w:val="28"/>
                        <w:szCs w:val="28"/>
                      </w:rPr>
                      <w:t xml:space="preserve"> 13 -</w:t>
                    </w:r>
                    <w:r>
                      <w:rPr>
                        <w:rFonts w:ascii="宋体" w:hAnsi="宋体"/>
                        <w:sz w:val="28"/>
                        <w:szCs w:val="28"/>
                      </w:rPr>
                      <w:fldChar w:fldCharType="end"/>
                    </w:r>
                  </w:p>
                </w:txbxContent>
              </v:textbox>
              <w10:wrap anchorx="margin"/>
            </v:shape>
          </w:pict>
        </mc:Fallback>
      </mc:AlternateContent>
    </w:r>
  </w:p>
  <w:p w:rsidR="00D20798" w:rsidRDefault="00D207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787" w:rsidRDefault="00055787">
      <w:r>
        <w:separator/>
      </w:r>
    </w:p>
  </w:footnote>
  <w:footnote w:type="continuationSeparator" w:id="0">
    <w:p w:rsidR="00055787" w:rsidRDefault="00055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BmMmFmZjBjOWFmMTU5ZDlmMjA2ZDA5OGI4ZWYxOWQifQ=="/>
  </w:docVars>
  <w:rsids>
    <w:rsidRoot w:val="F77F09F4"/>
    <w:rsid w:val="CEFD3F3D"/>
    <w:rsid w:val="EA3F77F2"/>
    <w:rsid w:val="EEFE5989"/>
    <w:rsid w:val="EFCF3EAE"/>
    <w:rsid w:val="F5B764A2"/>
    <w:rsid w:val="F77F09F4"/>
    <w:rsid w:val="FFD7BFFC"/>
    <w:rsid w:val="FFFA6B0F"/>
    <w:rsid w:val="00043DEC"/>
    <w:rsid w:val="00051495"/>
    <w:rsid w:val="00055787"/>
    <w:rsid w:val="00074F85"/>
    <w:rsid w:val="00076C37"/>
    <w:rsid w:val="000832A3"/>
    <w:rsid w:val="000B3EB1"/>
    <w:rsid w:val="000C316F"/>
    <w:rsid w:val="000C4687"/>
    <w:rsid w:val="000F1C47"/>
    <w:rsid w:val="000F6B2C"/>
    <w:rsid w:val="00105BF3"/>
    <w:rsid w:val="00112A44"/>
    <w:rsid w:val="00121F55"/>
    <w:rsid w:val="00126F92"/>
    <w:rsid w:val="00135384"/>
    <w:rsid w:val="00161942"/>
    <w:rsid w:val="00162FF3"/>
    <w:rsid w:val="0017667F"/>
    <w:rsid w:val="00183ED4"/>
    <w:rsid w:val="001A08B7"/>
    <w:rsid w:val="001B6EC1"/>
    <w:rsid w:val="001D0C9E"/>
    <w:rsid w:val="001D1123"/>
    <w:rsid w:val="001D4C0C"/>
    <w:rsid w:val="001E34F2"/>
    <w:rsid w:val="001F365F"/>
    <w:rsid w:val="00203E91"/>
    <w:rsid w:val="002043C5"/>
    <w:rsid w:val="0022148F"/>
    <w:rsid w:val="00222A3A"/>
    <w:rsid w:val="00230F65"/>
    <w:rsid w:val="002319AC"/>
    <w:rsid w:val="00255667"/>
    <w:rsid w:val="00257D26"/>
    <w:rsid w:val="002755F9"/>
    <w:rsid w:val="00275CEE"/>
    <w:rsid w:val="00282071"/>
    <w:rsid w:val="002A167E"/>
    <w:rsid w:val="002E402E"/>
    <w:rsid w:val="00301B00"/>
    <w:rsid w:val="003356DD"/>
    <w:rsid w:val="00351C3C"/>
    <w:rsid w:val="00371B8D"/>
    <w:rsid w:val="00381CA8"/>
    <w:rsid w:val="003A40FE"/>
    <w:rsid w:val="003D266A"/>
    <w:rsid w:val="003F1582"/>
    <w:rsid w:val="00406894"/>
    <w:rsid w:val="00407CD7"/>
    <w:rsid w:val="004218B2"/>
    <w:rsid w:val="004235E1"/>
    <w:rsid w:val="00450372"/>
    <w:rsid w:val="004635FE"/>
    <w:rsid w:val="00491AC0"/>
    <w:rsid w:val="00496529"/>
    <w:rsid w:val="004A3200"/>
    <w:rsid w:val="004B247D"/>
    <w:rsid w:val="004C0099"/>
    <w:rsid w:val="004C7BCF"/>
    <w:rsid w:val="004D0C34"/>
    <w:rsid w:val="004D284E"/>
    <w:rsid w:val="004D72AA"/>
    <w:rsid w:val="004E3FBB"/>
    <w:rsid w:val="004E6DEF"/>
    <w:rsid w:val="00507306"/>
    <w:rsid w:val="00510C8A"/>
    <w:rsid w:val="00521A4C"/>
    <w:rsid w:val="00523887"/>
    <w:rsid w:val="00541038"/>
    <w:rsid w:val="00542D20"/>
    <w:rsid w:val="005605B3"/>
    <w:rsid w:val="00562F02"/>
    <w:rsid w:val="0056306B"/>
    <w:rsid w:val="00564062"/>
    <w:rsid w:val="005A21A0"/>
    <w:rsid w:val="005C02B0"/>
    <w:rsid w:val="005D481D"/>
    <w:rsid w:val="005D67CA"/>
    <w:rsid w:val="005E0A53"/>
    <w:rsid w:val="005E41FC"/>
    <w:rsid w:val="00615486"/>
    <w:rsid w:val="00620853"/>
    <w:rsid w:val="00634398"/>
    <w:rsid w:val="00634679"/>
    <w:rsid w:val="00660AF1"/>
    <w:rsid w:val="006901C3"/>
    <w:rsid w:val="006A276E"/>
    <w:rsid w:val="006D056E"/>
    <w:rsid w:val="006D2A98"/>
    <w:rsid w:val="006F0B75"/>
    <w:rsid w:val="00700A70"/>
    <w:rsid w:val="007024FF"/>
    <w:rsid w:val="00703CAA"/>
    <w:rsid w:val="0070650F"/>
    <w:rsid w:val="00747EE0"/>
    <w:rsid w:val="0076086E"/>
    <w:rsid w:val="007860D8"/>
    <w:rsid w:val="0079282F"/>
    <w:rsid w:val="007A7669"/>
    <w:rsid w:val="007B0A01"/>
    <w:rsid w:val="00801B44"/>
    <w:rsid w:val="00802E1E"/>
    <w:rsid w:val="008151DF"/>
    <w:rsid w:val="008275BB"/>
    <w:rsid w:val="00852B52"/>
    <w:rsid w:val="0086109C"/>
    <w:rsid w:val="008712A6"/>
    <w:rsid w:val="00871808"/>
    <w:rsid w:val="00876521"/>
    <w:rsid w:val="00881A76"/>
    <w:rsid w:val="008832B9"/>
    <w:rsid w:val="00886B9B"/>
    <w:rsid w:val="00887AED"/>
    <w:rsid w:val="00893241"/>
    <w:rsid w:val="00894C90"/>
    <w:rsid w:val="00895B32"/>
    <w:rsid w:val="008A6F61"/>
    <w:rsid w:val="008E45C8"/>
    <w:rsid w:val="008F5F5E"/>
    <w:rsid w:val="00902642"/>
    <w:rsid w:val="00914152"/>
    <w:rsid w:val="00915AC7"/>
    <w:rsid w:val="00921544"/>
    <w:rsid w:val="009671DB"/>
    <w:rsid w:val="009742DA"/>
    <w:rsid w:val="00992AB7"/>
    <w:rsid w:val="00993C1E"/>
    <w:rsid w:val="009D598A"/>
    <w:rsid w:val="009E3D2A"/>
    <w:rsid w:val="009E5D6F"/>
    <w:rsid w:val="009F339B"/>
    <w:rsid w:val="009F4AA4"/>
    <w:rsid w:val="00A11602"/>
    <w:rsid w:val="00A15FA3"/>
    <w:rsid w:val="00A32FB4"/>
    <w:rsid w:val="00A344ED"/>
    <w:rsid w:val="00A3499D"/>
    <w:rsid w:val="00A460BF"/>
    <w:rsid w:val="00A473A8"/>
    <w:rsid w:val="00A63CE2"/>
    <w:rsid w:val="00A6597F"/>
    <w:rsid w:val="00A67DA0"/>
    <w:rsid w:val="00A76CFE"/>
    <w:rsid w:val="00A87AF1"/>
    <w:rsid w:val="00A91213"/>
    <w:rsid w:val="00AA1706"/>
    <w:rsid w:val="00AA2B8B"/>
    <w:rsid w:val="00AB0FF7"/>
    <w:rsid w:val="00AB2BCC"/>
    <w:rsid w:val="00B06973"/>
    <w:rsid w:val="00B12049"/>
    <w:rsid w:val="00B14919"/>
    <w:rsid w:val="00B2158E"/>
    <w:rsid w:val="00B25CEF"/>
    <w:rsid w:val="00B27F3F"/>
    <w:rsid w:val="00B3321B"/>
    <w:rsid w:val="00B72BFF"/>
    <w:rsid w:val="00B7718D"/>
    <w:rsid w:val="00BA0F99"/>
    <w:rsid w:val="00BC0459"/>
    <w:rsid w:val="00BC7BA1"/>
    <w:rsid w:val="00BD1A6E"/>
    <w:rsid w:val="00BE4CBF"/>
    <w:rsid w:val="00BF7056"/>
    <w:rsid w:val="00C01FA3"/>
    <w:rsid w:val="00C20684"/>
    <w:rsid w:val="00C21DCB"/>
    <w:rsid w:val="00C45D40"/>
    <w:rsid w:val="00C50B56"/>
    <w:rsid w:val="00C56B3B"/>
    <w:rsid w:val="00C72A0E"/>
    <w:rsid w:val="00C81538"/>
    <w:rsid w:val="00CA08CF"/>
    <w:rsid w:val="00CA78DE"/>
    <w:rsid w:val="00CB54BE"/>
    <w:rsid w:val="00CD0F2A"/>
    <w:rsid w:val="00CD6C7B"/>
    <w:rsid w:val="00CE1474"/>
    <w:rsid w:val="00CE512D"/>
    <w:rsid w:val="00CF2A9C"/>
    <w:rsid w:val="00CF783E"/>
    <w:rsid w:val="00D00720"/>
    <w:rsid w:val="00D022B9"/>
    <w:rsid w:val="00D0302A"/>
    <w:rsid w:val="00D03A2B"/>
    <w:rsid w:val="00D20798"/>
    <w:rsid w:val="00D20A70"/>
    <w:rsid w:val="00D249DF"/>
    <w:rsid w:val="00D441FC"/>
    <w:rsid w:val="00D7502D"/>
    <w:rsid w:val="00D76AC8"/>
    <w:rsid w:val="00D8164F"/>
    <w:rsid w:val="00D879E1"/>
    <w:rsid w:val="00D92167"/>
    <w:rsid w:val="00D92C9C"/>
    <w:rsid w:val="00DC09B1"/>
    <w:rsid w:val="00DF223B"/>
    <w:rsid w:val="00DF2F9A"/>
    <w:rsid w:val="00DF442D"/>
    <w:rsid w:val="00DF6D36"/>
    <w:rsid w:val="00E00D86"/>
    <w:rsid w:val="00E12098"/>
    <w:rsid w:val="00E17CF9"/>
    <w:rsid w:val="00E217F0"/>
    <w:rsid w:val="00E81633"/>
    <w:rsid w:val="00E90F27"/>
    <w:rsid w:val="00E92110"/>
    <w:rsid w:val="00E9516F"/>
    <w:rsid w:val="00EA2547"/>
    <w:rsid w:val="00EA72BF"/>
    <w:rsid w:val="00ED5E05"/>
    <w:rsid w:val="00EF3AF1"/>
    <w:rsid w:val="00EF71B2"/>
    <w:rsid w:val="00F348D4"/>
    <w:rsid w:val="00F42C72"/>
    <w:rsid w:val="00F43EEE"/>
    <w:rsid w:val="00F53B0D"/>
    <w:rsid w:val="00F55763"/>
    <w:rsid w:val="00F8294A"/>
    <w:rsid w:val="00FB4AA6"/>
    <w:rsid w:val="00FF4286"/>
    <w:rsid w:val="01E52CF4"/>
    <w:rsid w:val="030B62A1"/>
    <w:rsid w:val="03675EC4"/>
    <w:rsid w:val="039276D5"/>
    <w:rsid w:val="03A013D6"/>
    <w:rsid w:val="03B629A7"/>
    <w:rsid w:val="04644D0D"/>
    <w:rsid w:val="0496213F"/>
    <w:rsid w:val="05017C52"/>
    <w:rsid w:val="05575AC4"/>
    <w:rsid w:val="05E355AA"/>
    <w:rsid w:val="05E7049B"/>
    <w:rsid w:val="06020126"/>
    <w:rsid w:val="06071298"/>
    <w:rsid w:val="064C13A1"/>
    <w:rsid w:val="06C74ECC"/>
    <w:rsid w:val="073A620B"/>
    <w:rsid w:val="0754675F"/>
    <w:rsid w:val="078828AD"/>
    <w:rsid w:val="07D72EEC"/>
    <w:rsid w:val="08022191"/>
    <w:rsid w:val="091602C8"/>
    <w:rsid w:val="09C35E1E"/>
    <w:rsid w:val="09CD27F9"/>
    <w:rsid w:val="0A6B3DF0"/>
    <w:rsid w:val="0BC67500"/>
    <w:rsid w:val="0C607954"/>
    <w:rsid w:val="0CD30126"/>
    <w:rsid w:val="0D447276"/>
    <w:rsid w:val="0D7636E5"/>
    <w:rsid w:val="0D786F20"/>
    <w:rsid w:val="0DC161D1"/>
    <w:rsid w:val="0E3E1F17"/>
    <w:rsid w:val="0E5434E9"/>
    <w:rsid w:val="0E7D7A47"/>
    <w:rsid w:val="0EDD34DE"/>
    <w:rsid w:val="0EF83E74"/>
    <w:rsid w:val="0FFD54BA"/>
    <w:rsid w:val="104430E9"/>
    <w:rsid w:val="1068327B"/>
    <w:rsid w:val="107B0EAC"/>
    <w:rsid w:val="10947BCD"/>
    <w:rsid w:val="10C83D1A"/>
    <w:rsid w:val="11286567"/>
    <w:rsid w:val="115B693C"/>
    <w:rsid w:val="116522F5"/>
    <w:rsid w:val="11CB1D14"/>
    <w:rsid w:val="11DA1F57"/>
    <w:rsid w:val="11E45CDA"/>
    <w:rsid w:val="12C30C3D"/>
    <w:rsid w:val="12F928B1"/>
    <w:rsid w:val="13AC49A9"/>
    <w:rsid w:val="13D84274"/>
    <w:rsid w:val="14636234"/>
    <w:rsid w:val="14942891"/>
    <w:rsid w:val="14C50C9C"/>
    <w:rsid w:val="168B1A72"/>
    <w:rsid w:val="16A74094"/>
    <w:rsid w:val="17B172B6"/>
    <w:rsid w:val="18B065FE"/>
    <w:rsid w:val="18DA283C"/>
    <w:rsid w:val="191044B0"/>
    <w:rsid w:val="192C753C"/>
    <w:rsid w:val="19632832"/>
    <w:rsid w:val="19C93C99"/>
    <w:rsid w:val="1AD96DDF"/>
    <w:rsid w:val="1B2209EA"/>
    <w:rsid w:val="1B7478EE"/>
    <w:rsid w:val="1B8F3DB2"/>
    <w:rsid w:val="1B9F23BD"/>
    <w:rsid w:val="1C24274C"/>
    <w:rsid w:val="1C3109C5"/>
    <w:rsid w:val="1CBF2475"/>
    <w:rsid w:val="1D2F6BAE"/>
    <w:rsid w:val="1D6D3C7F"/>
    <w:rsid w:val="1E360515"/>
    <w:rsid w:val="1F1F369F"/>
    <w:rsid w:val="1F574BE7"/>
    <w:rsid w:val="1FD04999"/>
    <w:rsid w:val="205B24B5"/>
    <w:rsid w:val="20A025BE"/>
    <w:rsid w:val="20A37CDA"/>
    <w:rsid w:val="210743EB"/>
    <w:rsid w:val="21B46321"/>
    <w:rsid w:val="23290648"/>
    <w:rsid w:val="24003A9F"/>
    <w:rsid w:val="24B14D99"/>
    <w:rsid w:val="24DD52E9"/>
    <w:rsid w:val="256911D0"/>
    <w:rsid w:val="258C1362"/>
    <w:rsid w:val="25E92311"/>
    <w:rsid w:val="260D66E3"/>
    <w:rsid w:val="26B7240F"/>
    <w:rsid w:val="26BB1EFF"/>
    <w:rsid w:val="27734588"/>
    <w:rsid w:val="27D8088F"/>
    <w:rsid w:val="27E62FAC"/>
    <w:rsid w:val="282E04AF"/>
    <w:rsid w:val="28321D4D"/>
    <w:rsid w:val="28DA3082"/>
    <w:rsid w:val="290D4568"/>
    <w:rsid w:val="29925E5B"/>
    <w:rsid w:val="299A404E"/>
    <w:rsid w:val="2A2A2E16"/>
    <w:rsid w:val="2AB67BC0"/>
    <w:rsid w:val="2AD01014"/>
    <w:rsid w:val="2AD96DF8"/>
    <w:rsid w:val="2B0B2D29"/>
    <w:rsid w:val="2BE617CC"/>
    <w:rsid w:val="2C8965FC"/>
    <w:rsid w:val="2F044E47"/>
    <w:rsid w:val="2F1F12FB"/>
    <w:rsid w:val="2FAA0D63"/>
    <w:rsid w:val="2FCC2EB0"/>
    <w:rsid w:val="304D50F8"/>
    <w:rsid w:val="306C426A"/>
    <w:rsid w:val="30A77050"/>
    <w:rsid w:val="30DF2C8E"/>
    <w:rsid w:val="30EE38E7"/>
    <w:rsid w:val="30FA7AC8"/>
    <w:rsid w:val="30FF50DE"/>
    <w:rsid w:val="310149B3"/>
    <w:rsid w:val="318B24CE"/>
    <w:rsid w:val="336E3E55"/>
    <w:rsid w:val="33E52369"/>
    <w:rsid w:val="344D7F0F"/>
    <w:rsid w:val="34FB796B"/>
    <w:rsid w:val="35020CF9"/>
    <w:rsid w:val="35636CD1"/>
    <w:rsid w:val="35D97CAC"/>
    <w:rsid w:val="35F04FF6"/>
    <w:rsid w:val="36A531E2"/>
    <w:rsid w:val="36CF0D83"/>
    <w:rsid w:val="36E7289C"/>
    <w:rsid w:val="36F34D9D"/>
    <w:rsid w:val="37173543"/>
    <w:rsid w:val="3747333B"/>
    <w:rsid w:val="37A91B7B"/>
    <w:rsid w:val="37ED3EE3"/>
    <w:rsid w:val="37F627D6"/>
    <w:rsid w:val="38042925"/>
    <w:rsid w:val="387939C8"/>
    <w:rsid w:val="38EF77E6"/>
    <w:rsid w:val="39036780"/>
    <w:rsid w:val="390908A8"/>
    <w:rsid w:val="39663F4D"/>
    <w:rsid w:val="39932868"/>
    <w:rsid w:val="3A667F7C"/>
    <w:rsid w:val="3A90180C"/>
    <w:rsid w:val="3A9106FF"/>
    <w:rsid w:val="3AA27206"/>
    <w:rsid w:val="3B163750"/>
    <w:rsid w:val="3B3C5A0E"/>
    <w:rsid w:val="3C7050E2"/>
    <w:rsid w:val="3D780352"/>
    <w:rsid w:val="3E4405D4"/>
    <w:rsid w:val="3EC50118"/>
    <w:rsid w:val="3FF76880"/>
    <w:rsid w:val="402C30CE"/>
    <w:rsid w:val="40463051"/>
    <w:rsid w:val="41874A60"/>
    <w:rsid w:val="422C1AAB"/>
    <w:rsid w:val="422E5E4D"/>
    <w:rsid w:val="4246491B"/>
    <w:rsid w:val="424B3CDF"/>
    <w:rsid w:val="42552DC1"/>
    <w:rsid w:val="425A03C6"/>
    <w:rsid w:val="432664FB"/>
    <w:rsid w:val="433718DA"/>
    <w:rsid w:val="4374510A"/>
    <w:rsid w:val="44BA6EFA"/>
    <w:rsid w:val="45DB35CC"/>
    <w:rsid w:val="46487A52"/>
    <w:rsid w:val="46737CA9"/>
    <w:rsid w:val="4674757D"/>
    <w:rsid w:val="473D6566"/>
    <w:rsid w:val="47422B1D"/>
    <w:rsid w:val="490C1C83"/>
    <w:rsid w:val="497955D6"/>
    <w:rsid w:val="49EF3AEA"/>
    <w:rsid w:val="49F033BE"/>
    <w:rsid w:val="4A1672C9"/>
    <w:rsid w:val="4A3E6AF0"/>
    <w:rsid w:val="4ACC7988"/>
    <w:rsid w:val="4ACE3700"/>
    <w:rsid w:val="4AFA62A3"/>
    <w:rsid w:val="4B5F4831"/>
    <w:rsid w:val="4B7C7600"/>
    <w:rsid w:val="4C06511B"/>
    <w:rsid w:val="4C4C6FD2"/>
    <w:rsid w:val="4C575977"/>
    <w:rsid w:val="4C9E7102"/>
    <w:rsid w:val="4CCF550D"/>
    <w:rsid w:val="4CE52F83"/>
    <w:rsid w:val="4D1D44CA"/>
    <w:rsid w:val="4D837E66"/>
    <w:rsid w:val="4DF33430"/>
    <w:rsid w:val="4E143B1F"/>
    <w:rsid w:val="4E522472"/>
    <w:rsid w:val="4EA719FD"/>
    <w:rsid w:val="4EE41BC3"/>
    <w:rsid w:val="4F3F7E0A"/>
    <w:rsid w:val="50242014"/>
    <w:rsid w:val="50610B72"/>
    <w:rsid w:val="5093495D"/>
    <w:rsid w:val="50D43A3A"/>
    <w:rsid w:val="50F43794"/>
    <w:rsid w:val="510A19C2"/>
    <w:rsid w:val="51325707"/>
    <w:rsid w:val="51E11F6A"/>
    <w:rsid w:val="5217016B"/>
    <w:rsid w:val="522105B9"/>
    <w:rsid w:val="52C75604"/>
    <w:rsid w:val="52F12681"/>
    <w:rsid w:val="532767B2"/>
    <w:rsid w:val="532E02FE"/>
    <w:rsid w:val="53596EF9"/>
    <w:rsid w:val="54083A64"/>
    <w:rsid w:val="5444538C"/>
    <w:rsid w:val="54931421"/>
    <w:rsid w:val="54AB6860"/>
    <w:rsid w:val="54DC1D3D"/>
    <w:rsid w:val="556A671B"/>
    <w:rsid w:val="55FD30EB"/>
    <w:rsid w:val="560E52F8"/>
    <w:rsid w:val="562D4ADA"/>
    <w:rsid w:val="56BD30A3"/>
    <w:rsid w:val="56E83D9B"/>
    <w:rsid w:val="57467490"/>
    <w:rsid w:val="577C44E3"/>
    <w:rsid w:val="57B54961"/>
    <w:rsid w:val="58134E48"/>
    <w:rsid w:val="58C779E0"/>
    <w:rsid w:val="59126F0B"/>
    <w:rsid w:val="5A0709DC"/>
    <w:rsid w:val="5A4B6B1B"/>
    <w:rsid w:val="5A6B1AC8"/>
    <w:rsid w:val="5AD2053C"/>
    <w:rsid w:val="5B184523"/>
    <w:rsid w:val="5B5639C9"/>
    <w:rsid w:val="5BD90156"/>
    <w:rsid w:val="5C621EFA"/>
    <w:rsid w:val="5D5A0398"/>
    <w:rsid w:val="5E541D16"/>
    <w:rsid w:val="5F6D308F"/>
    <w:rsid w:val="5FE3741B"/>
    <w:rsid w:val="60432042"/>
    <w:rsid w:val="605A55BC"/>
    <w:rsid w:val="61061BE5"/>
    <w:rsid w:val="61592AB9"/>
    <w:rsid w:val="617821BF"/>
    <w:rsid w:val="6260512D"/>
    <w:rsid w:val="62B72874"/>
    <w:rsid w:val="62CF1BD7"/>
    <w:rsid w:val="62D4754D"/>
    <w:rsid w:val="63C60FC0"/>
    <w:rsid w:val="64346872"/>
    <w:rsid w:val="662446C4"/>
    <w:rsid w:val="6642765D"/>
    <w:rsid w:val="66BB6DD6"/>
    <w:rsid w:val="66BC66AA"/>
    <w:rsid w:val="67535261"/>
    <w:rsid w:val="67585815"/>
    <w:rsid w:val="676A25AA"/>
    <w:rsid w:val="677156E7"/>
    <w:rsid w:val="67E67E83"/>
    <w:rsid w:val="68015B34"/>
    <w:rsid w:val="68660FC4"/>
    <w:rsid w:val="68EA39A3"/>
    <w:rsid w:val="696F20FA"/>
    <w:rsid w:val="69AC2A06"/>
    <w:rsid w:val="69B53FB1"/>
    <w:rsid w:val="6A107439"/>
    <w:rsid w:val="6ABF507F"/>
    <w:rsid w:val="6AF705F9"/>
    <w:rsid w:val="6C1825D5"/>
    <w:rsid w:val="6C222277"/>
    <w:rsid w:val="6CB7695F"/>
    <w:rsid w:val="6CB927D1"/>
    <w:rsid w:val="6D6353C0"/>
    <w:rsid w:val="6DE6721B"/>
    <w:rsid w:val="6E485BD9"/>
    <w:rsid w:val="6E79188E"/>
    <w:rsid w:val="6E95717B"/>
    <w:rsid w:val="6F5C0A2B"/>
    <w:rsid w:val="6FC54822"/>
    <w:rsid w:val="70FD1A16"/>
    <w:rsid w:val="710D46D2"/>
    <w:rsid w:val="712E4649"/>
    <w:rsid w:val="72BF5F4F"/>
    <w:rsid w:val="72F62B34"/>
    <w:rsid w:val="7302670A"/>
    <w:rsid w:val="73171838"/>
    <w:rsid w:val="732C2AE5"/>
    <w:rsid w:val="757D16FB"/>
    <w:rsid w:val="7606590B"/>
    <w:rsid w:val="761738FD"/>
    <w:rsid w:val="76D17F50"/>
    <w:rsid w:val="772C162A"/>
    <w:rsid w:val="786F5C73"/>
    <w:rsid w:val="789D27E0"/>
    <w:rsid w:val="790E548B"/>
    <w:rsid w:val="7A0128FA"/>
    <w:rsid w:val="7A807CC3"/>
    <w:rsid w:val="7A893363"/>
    <w:rsid w:val="7AB7FF50"/>
    <w:rsid w:val="7AD61FD9"/>
    <w:rsid w:val="7B694BFB"/>
    <w:rsid w:val="7B8437E3"/>
    <w:rsid w:val="7BFEB0DB"/>
    <w:rsid w:val="7C7C270C"/>
    <w:rsid w:val="7E3F39F1"/>
    <w:rsid w:val="7E5A4CCF"/>
    <w:rsid w:val="7ECD48DC"/>
    <w:rsid w:val="7EE76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60085B-AB90-49CA-A81E-17CFE1E7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4">
    <w:name w:val="heading 4"/>
    <w:basedOn w:val="a"/>
    <w:next w:val="a"/>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Balloon Text"/>
    <w:basedOn w:val="a"/>
    <w:link w:val="Char1"/>
    <w:qFormat/>
    <w:rPr>
      <w:sz w:val="18"/>
      <w:szCs w:val="18"/>
    </w:rPr>
  </w:style>
  <w:style w:type="paragraph" w:styleId="a6">
    <w:name w:val="footer"/>
    <w:basedOn w:val="a"/>
    <w:uiPriority w:val="99"/>
    <w:qFormat/>
    <w:pPr>
      <w:tabs>
        <w:tab w:val="center" w:pos="4153"/>
        <w:tab w:val="right" w:pos="8306"/>
      </w:tabs>
      <w:snapToGrid w:val="0"/>
      <w:jc w:val="left"/>
    </w:pPr>
    <w:rPr>
      <w:sz w:val="18"/>
      <w:szCs w:val="20"/>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unhideWhenUsed/>
    <w:qFormat/>
    <w:pPr>
      <w:spacing w:before="100" w:beforeAutospacing="1" w:after="100" w:afterAutospacing="1"/>
      <w:jc w:val="left"/>
    </w:pPr>
    <w:rPr>
      <w:rFonts w:ascii="Calibri" w:hAnsi="Calibri"/>
      <w:kern w:val="0"/>
      <w:sz w:val="24"/>
    </w:rPr>
  </w:style>
  <w:style w:type="character" w:styleId="a9">
    <w:name w:val="annotation reference"/>
    <w:basedOn w:val="a0"/>
    <w:qFormat/>
    <w:rPr>
      <w:sz w:val="21"/>
      <w:szCs w:val="21"/>
    </w:rPr>
  </w:style>
  <w:style w:type="paragraph" w:customStyle="1" w:styleId="1">
    <w:name w:val="列出段落1"/>
    <w:basedOn w:val="a"/>
    <w:uiPriority w:val="34"/>
    <w:qFormat/>
    <w:pPr>
      <w:ind w:firstLineChars="200" w:firstLine="420"/>
    </w:pPr>
    <w:rPr>
      <w:rFonts w:ascii="Calibri" w:hAnsi="Calibri" w:cs="黑体"/>
      <w:szCs w:val="22"/>
    </w:rPr>
  </w:style>
  <w:style w:type="character" w:customStyle="1" w:styleId="Char1">
    <w:name w:val="批注框文本 Char"/>
    <w:basedOn w:val="a0"/>
    <w:link w:val="a5"/>
    <w:qFormat/>
    <w:rPr>
      <w:kern w:val="2"/>
      <w:sz w:val="18"/>
      <w:szCs w:val="18"/>
    </w:rPr>
  </w:style>
  <w:style w:type="character" w:customStyle="1" w:styleId="Char0">
    <w:name w:val="批注文字 Char"/>
    <w:basedOn w:val="a0"/>
    <w:link w:val="a4"/>
    <w:qFormat/>
    <w:rPr>
      <w:kern w:val="2"/>
      <w:sz w:val="21"/>
      <w:szCs w:val="24"/>
    </w:rPr>
  </w:style>
  <w:style w:type="character" w:customStyle="1" w:styleId="Char">
    <w:name w:val="批注主题 Char"/>
    <w:basedOn w:val="Char0"/>
    <w:link w:val="a3"/>
    <w:qFormat/>
    <w:rPr>
      <w:b/>
      <w:bCs/>
      <w:kern w:val="2"/>
      <w:sz w:val="21"/>
      <w:szCs w:val="24"/>
    </w:rPr>
  </w:style>
  <w:style w:type="paragraph" w:customStyle="1" w:styleId="10">
    <w:name w:val="修订1"/>
    <w:hidden/>
    <w:uiPriority w:val="99"/>
    <w:semiHidden/>
    <w:qFormat/>
    <w:rPr>
      <w:kern w:val="2"/>
      <w:sz w:val="21"/>
      <w:szCs w:val="24"/>
    </w:rPr>
  </w:style>
  <w:style w:type="paragraph" w:customStyle="1" w:styleId="20">
    <w:name w:val="列出段落2"/>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2EBA97-173E-424A-98FB-A43D0BCF4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1341</Words>
  <Characters>7645</Characters>
  <Application>Microsoft Office Word</Application>
  <DocSecurity>0</DocSecurity>
  <Lines>63</Lines>
  <Paragraphs>17</Paragraphs>
  <ScaleCrop>false</ScaleCrop>
  <Company>Microsoft</Company>
  <LinksUpToDate>false</LinksUpToDate>
  <CharactersWithSpaces>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wangli</cp:lastModifiedBy>
  <cp:revision>28</cp:revision>
  <cp:lastPrinted>2022-03-24T10:01:00Z</cp:lastPrinted>
  <dcterms:created xsi:type="dcterms:W3CDTF">2022-05-20T01:28:00Z</dcterms:created>
  <dcterms:modified xsi:type="dcterms:W3CDTF">2022-08-24T01:37:00Z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E6610FA3F44243AF8A83436C112544CF</vt:lpwstr>
  </property>
</Properties>
</file>