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266E28" w14:textId="77777777" w:rsidR="00BC2239" w:rsidRDefault="00F67259">
      <w:pPr>
        <w:tabs>
          <w:tab w:val="left" w:pos="5954"/>
        </w:tabs>
        <w:ind w:firstLine="1044"/>
        <w:jc w:val="center"/>
        <w:rPr>
          <w:rFonts w:ascii="仿宋" w:eastAsia="仿宋" w:hAnsi="仿宋" w:cs="宋体"/>
          <w:b/>
          <w:bCs/>
          <w:sz w:val="52"/>
          <w:szCs w:val="52"/>
        </w:rPr>
      </w:pPr>
      <w:r>
        <w:rPr>
          <w:rFonts w:ascii="仿宋" w:eastAsia="仿宋" w:hAnsi="仿宋" w:cs="宋体" w:hint="eastAsia"/>
          <w:b/>
          <w:bCs/>
          <w:sz w:val="52"/>
          <w:szCs w:val="52"/>
        </w:rPr>
        <w:t xml:space="preserve">   </w:t>
      </w:r>
    </w:p>
    <w:p w14:paraId="045CE5C0" w14:textId="77777777" w:rsidR="00BC2239" w:rsidRDefault="00BC2239">
      <w:pPr>
        <w:ind w:firstLine="1044"/>
        <w:jc w:val="center"/>
        <w:rPr>
          <w:rFonts w:ascii="仿宋" w:eastAsia="仿宋" w:hAnsi="仿宋" w:cs="宋体"/>
          <w:b/>
          <w:bCs/>
          <w:sz w:val="52"/>
          <w:szCs w:val="52"/>
        </w:rPr>
      </w:pPr>
    </w:p>
    <w:p w14:paraId="7AE6BBD5" w14:textId="77777777" w:rsidR="00BC2239" w:rsidRDefault="00BC2239">
      <w:pPr>
        <w:ind w:firstLine="1044"/>
        <w:jc w:val="center"/>
        <w:rPr>
          <w:rFonts w:ascii="仿宋" w:eastAsia="仿宋" w:hAnsi="仿宋" w:cs="宋体"/>
          <w:b/>
          <w:bCs/>
          <w:sz w:val="52"/>
          <w:szCs w:val="52"/>
        </w:rPr>
      </w:pPr>
    </w:p>
    <w:p w14:paraId="00C0C65B" w14:textId="77777777" w:rsidR="00BC2239" w:rsidRPr="00EA1326" w:rsidRDefault="00F67259">
      <w:pPr>
        <w:adjustRightInd w:val="0"/>
        <w:snapToGrid w:val="0"/>
        <w:spacing w:line="520" w:lineRule="exact"/>
        <w:ind w:firstLine="1044"/>
        <w:jc w:val="center"/>
        <w:rPr>
          <w:rFonts w:ascii="宋体" w:eastAsia="宋体" w:hAnsi="宋体" w:cs="宋体"/>
          <w:b/>
          <w:bCs/>
          <w:sz w:val="52"/>
          <w:szCs w:val="52"/>
        </w:rPr>
      </w:pPr>
      <w:r w:rsidRPr="00EA1326">
        <w:rPr>
          <w:rFonts w:ascii="宋体" w:eastAsia="宋体" w:hAnsi="宋体" w:cs="宋体" w:hint="eastAsia"/>
          <w:b/>
          <w:bCs/>
          <w:sz w:val="52"/>
          <w:szCs w:val="52"/>
        </w:rPr>
        <w:t>北京市市级财政支出项目</w:t>
      </w:r>
    </w:p>
    <w:p w14:paraId="7E863ACA" w14:textId="77777777" w:rsidR="00BC2239" w:rsidRPr="00EA1326" w:rsidRDefault="00BC2239">
      <w:pPr>
        <w:adjustRightInd w:val="0"/>
        <w:snapToGrid w:val="0"/>
        <w:spacing w:line="520" w:lineRule="exact"/>
        <w:ind w:firstLine="1044"/>
        <w:jc w:val="center"/>
        <w:rPr>
          <w:rFonts w:ascii="宋体" w:eastAsia="宋体" w:hAnsi="宋体" w:cs="宋体"/>
          <w:b/>
          <w:bCs/>
          <w:sz w:val="52"/>
          <w:szCs w:val="52"/>
        </w:rPr>
      </w:pPr>
    </w:p>
    <w:p w14:paraId="7E8A5E40" w14:textId="77777777" w:rsidR="00BC2239" w:rsidRPr="00EA1326" w:rsidRDefault="00F67259">
      <w:pPr>
        <w:adjustRightInd w:val="0"/>
        <w:snapToGrid w:val="0"/>
        <w:spacing w:line="520" w:lineRule="exact"/>
        <w:ind w:firstLine="1044"/>
        <w:jc w:val="center"/>
        <w:rPr>
          <w:rFonts w:ascii="宋体" w:eastAsia="宋体" w:hAnsi="宋体"/>
          <w:b/>
          <w:bCs/>
          <w:sz w:val="52"/>
          <w:szCs w:val="52"/>
        </w:rPr>
      </w:pPr>
      <w:r w:rsidRPr="00EA1326">
        <w:rPr>
          <w:rFonts w:ascii="宋体" w:eastAsia="宋体" w:hAnsi="宋体" w:cs="宋体" w:hint="eastAsia"/>
          <w:b/>
          <w:bCs/>
          <w:sz w:val="52"/>
          <w:szCs w:val="52"/>
        </w:rPr>
        <w:t>绩效评价报告</w:t>
      </w:r>
    </w:p>
    <w:p w14:paraId="1D4EC732" w14:textId="77777777" w:rsidR="00BC2239" w:rsidRPr="00EA1326" w:rsidRDefault="00BC2239">
      <w:pPr>
        <w:ind w:firstLine="600"/>
        <w:jc w:val="center"/>
        <w:rPr>
          <w:rFonts w:ascii="宋体" w:eastAsia="宋体" w:hAnsi="宋体"/>
          <w:sz w:val="30"/>
        </w:rPr>
      </w:pPr>
    </w:p>
    <w:p w14:paraId="723C8C13" w14:textId="77777777" w:rsidR="00BC2239" w:rsidRPr="00EA1326" w:rsidRDefault="00BC2239">
      <w:pPr>
        <w:ind w:firstLine="600"/>
        <w:jc w:val="center"/>
        <w:rPr>
          <w:rFonts w:ascii="宋体" w:eastAsia="宋体" w:hAnsi="宋体"/>
          <w:sz w:val="30"/>
        </w:rPr>
      </w:pPr>
    </w:p>
    <w:p w14:paraId="17D6969D" w14:textId="77777777" w:rsidR="00BC2239" w:rsidRPr="00EA1326" w:rsidRDefault="00BC2239">
      <w:pPr>
        <w:ind w:firstLine="600"/>
        <w:jc w:val="center"/>
        <w:rPr>
          <w:rFonts w:ascii="宋体" w:eastAsia="宋体" w:hAnsi="宋体"/>
          <w:sz w:val="30"/>
        </w:rPr>
      </w:pPr>
    </w:p>
    <w:p w14:paraId="1E5CB31E" w14:textId="77777777" w:rsidR="00BC2239" w:rsidRPr="00EA1326" w:rsidRDefault="00BC2239">
      <w:pPr>
        <w:ind w:firstLine="600"/>
        <w:jc w:val="center"/>
        <w:rPr>
          <w:rFonts w:ascii="宋体" w:eastAsia="宋体" w:hAnsi="宋体"/>
          <w:sz w:val="30"/>
        </w:rPr>
      </w:pPr>
    </w:p>
    <w:p w14:paraId="65505492" w14:textId="77777777" w:rsidR="00BC2239" w:rsidRPr="00EA1326" w:rsidRDefault="00BC2239">
      <w:pPr>
        <w:ind w:firstLine="600"/>
        <w:jc w:val="center"/>
        <w:rPr>
          <w:rFonts w:ascii="宋体" w:eastAsia="宋体" w:hAnsi="宋体"/>
          <w:sz w:val="30"/>
        </w:rPr>
      </w:pPr>
    </w:p>
    <w:p w14:paraId="55C95A9A" w14:textId="77777777" w:rsidR="00BC2239" w:rsidRPr="00EA1326" w:rsidRDefault="00BC2239">
      <w:pPr>
        <w:ind w:firstLine="600"/>
        <w:rPr>
          <w:rFonts w:ascii="宋体" w:eastAsia="宋体" w:hAnsi="宋体"/>
          <w:sz w:val="30"/>
        </w:rPr>
      </w:pPr>
    </w:p>
    <w:p w14:paraId="28A59F90" w14:textId="77777777" w:rsidR="00BC2239" w:rsidRPr="00EA1326" w:rsidRDefault="00F67259">
      <w:pPr>
        <w:spacing w:line="360" w:lineRule="auto"/>
        <w:ind w:firstLineChars="300" w:firstLine="960"/>
        <w:rPr>
          <w:rFonts w:ascii="宋体" w:eastAsia="宋体" w:hAnsi="宋体"/>
          <w:sz w:val="32"/>
          <w:szCs w:val="32"/>
          <w:u w:val="single"/>
        </w:rPr>
      </w:pPr>
      <w:r w:rsidRPr="00EA1326">
        <w:rPr>
          <w:rFonts w:ascii="宋体" w:eastAsia="宋体" w:hAnsi="宋体" w:hint="eastAsia"/>
          <w:sz w:val="32"/>
          <w:szCs w:val="32"/>
        </w:rPr>
        <w:t xml:space="preserve"> </w:t>
      </w:r>
      <w:r w:rsidRPr="00EA1326">
        <w:rPr>
          <w:rFonts w:ascii="宋体" w:eastAsia="宋体" w:hAnsi="宋体" w:hint="eastAsia"/>
          <w:b/>
          <w:sz w:val="32"/>
          <w:szCs w:val="32"/>
        </w:rPr>
        <w:t>主管部门</w:t>
      </w:r>
      <w:r w:rsidRPr="00EA1326">
        <w:rPr>
          <w:rFonts w:ascii="宋体" w:eastAsia="宋体" w:hAnsi="宋体" w:hint="eastAsia"/>
          <w:sz w:val="32"/>
          <w:szCs w:val="32"/>
          <w:u w:val="single"/>
        </w:rPr>
        <w:t xml:space="preserve">     </w:t>
      </w:r>
      <w:r w:rsidRPr="00EA1326">
        <w:rPr>
          <w:rFonts w:ascii="宋体" w:eastAsia="宋体" w:hAnsi="宋体" w:hint="eastAsia"/>
          <w:sz w:val="32"/>
          <w:szCs w:val="32"/>
          <w:u w:val="single"/>
        </w:rPr>
        <w:t>北京市社会福利事务管理中心</w:t>
      </w:r>
      <w:r w:rsidRPr="00EA1326">
        <w:rPr>
          <w:rFonts w:ascii="宋体" w:eastAsia="宋体" w:hAnsi="宋体" w:hint="eastAsia"/>
          <w:sz w:val="32"/>
          <w:szCs w:val="32"/>
          <w:u w:val="single"/>
        </w:rPr>
        <w:t xml:space="preserve">     </w:t>
      </w:r>
    </w:p>
    <w:p w14:paraId="74E71414" w14:textId="77777777" w:rsidR="00BC2239" w:rsidRPr="00EA1326" w:rsidRDefault="00F67259">
      <w:pPr>
        <w:spacing w:line="360" w:lineRule="auto"/>
        <w:ind w:firstLineChars="100" w:firstLine="320"/>
        <w:rPr>
          <w:rFonts w:ascii="宋体" w:eastAsia="宋体" w:hAnsi="宋体"/>
          <w:sz w:val="32"/>
          <w:szCs w:val="32"/>
          <w:u w:val="single"/>
        </w:rPr>
      </w:pPr>
      <w:r w:rsidRPr="00EA1326">
        <w:rPr>
          <w:rFonts w:ascii="宋体" w:eastAsia="宋体" w:hAnsi="宋体" w:hint="eastAsia"/>
          <w:sz w:val="32"/>
          <w:szCs w:val="32"/>
        </w:rPr>
        <w:t xml:space="preserve">     </w:t>
      </w:r>
      <w:r w:rsidRPr="00EA1326">
        <w:rPr>
          <w:rFonts w:ascii="宋体" w:eastAsia="宋体" w:hAnsi="宋体" w:hint="eastAsia"/>
          <w:b/>
          <w:sz w:val="32"/>
          <w:szCs w:val="32"/>
        </w:rPr>
        <w:t>项目单位</w:t>
      </w:r>
      <w:r w:rsidRPr="00EA1326">
        <w:rPr>
          <w:rFonts w:ascii="宋体" w:eastAsia="宋体" w:hAnsi="宋体"/>
          <w:sz w:val="32"/>
          <w:szCs w:val="32"/>
          <w:u w:val="single"/>
        </w:rPr>
        <w:t xml:space="preserve"> </w:t>
      </w:r>
      <w:r w:rsidRPr="00EA1326">
        <w:rPr>
          <w:rFonts w:ascii="宋体" w:eastAsia="宋体" w:hAnsi="宋体" w:hint="eastAsia"/>
          <w:bCs/>
          <w:sz w:val="32"/>
          <w:szCs w:val="32"/>
          <w:u w:val="single"/>
        </w:rPr>
        <w:t xml:space="preserve">       </w:t>
      </w:r>
      <w:r w:rsidRPr="00EA1326">
        <w:rPr>
          <w:rFonts w:ascii="宋体" w:eastAsia="宋体" w:hAnsi="宋体" w:hint="eastAsia"/>
          <w:bCs/>
          <w:sz w:val="32"/>
          <w:szCs w:val="32"/>
          <w:u w:val="single"/>
        </w:rPr>
        <w:t>北京市第二儿童福利院</w:t>
      </w:r>
      <w:r w:rsidRPr="00EA1326">
        <w:rPr>
          <w:rFonts w:ascii="宋体" w:eastAsia="宋体" w:hAnsi="宋体" w:hint="eastAsia"/>
          <w:bCs/>
          <w:sz w:val="32"/>
          <w:szCs w:val="32"/>
          <w:u w:val="single"/>
        </w:rPr>
        <w:t xml:space="preserve">       </w:t>
      </w:r>
      <w:r w:rsidRPr="00EA1326">
        <w:rPr>
          <w:rFonts w:ascii="宋体" w:eastAsia="宋体" w:hAnsi="宋体" w:hint="eastAsia"/>
          <w:sz w:val="32"/>
          <w:szCs w:val="32"/>
          <w:u w:val="single"/>
        </w:rPr>
        <w:t xml:space="preserve"> </w:t>
      </w:r>
    </w:p>
    <w:p w14:paraId="5FFA2904" w14:textId="77777777" w:rsidR="00BC2239" w:rsidRPr="00EA1326" w:rsidRDefault="00F67259">
      <w:pPr>
        <w:spacing w:line="360" w:lineRule="auto"/>
        <w:ind w:firstLineChars="347" w:firstLine="1115"/>
        <w:rPr>
          <w:rFonts w:ascii="宋体" w:eastAsia="宋体" w:hAnsi="宋体"/>
          <w:bCs/>
          <w:sz w:val="32"/>
          <w:szCs w:val="32"/>
          <w:u w:val="single"/>
        </w:rPr>
      </w:pPr>
      <w:r w:rsidRPr="00EA1326">
        <w:rPr>
          <w:rFonts w:ascii="宋体" w:eastAsia="宋体" w:hAnsi="宋体" w:hint="eastAsia"/>
          <w:b/>
          <w:sz w:val="32"/>
          <w:szCs w:val="32"/>
        </w:rPr>
        <w:t>项目名称</w:t>
      </w:r>
      <w:r w:rsidRPr="00EA1326">
        <w:rPr>
          <w:rFonts w:ascii="宋体" w:eastAsia="宋体" w:hAnsi="宋体"/>
          <w:sz w:val="32"/>
          <w:szCs w:val="32"/>
          <w:u w:val="single"/>
        </w:rPr>
        <w:t xml:space="preserve"> </w:t>
      </w:r>
      <w:r w:rsidRPr="00EA1326">
        <w:rPr>
          <w:rFonts w:ascii="宋体" w:eastAsia="宋体" w:hAnsi="宋体" w:hint="eastAsia"/>
          <w:bCs/>
          <w:sz w:val="32"/>
          <w:szCs w:val="32"/>
          <w:u w:val="single"/>
        </w:rPr>
        <w:t xml:space="preserve">   </w:t>
      </w:r>
      <w:r w:rsidRPr="00EA1326">
        <w:rPr>
          <w:rFonts w:ascii="宋体" w:eastAsia="宋体" w:hAnsi="宋体"/>
          <w:bCs/>
          <w:sz w:val="32"/>
          <w:szCs w:val="32"/>
          <w:u w:val="single"/>
        </w:rPr>
        <w:t xml:space="preserve">  </w:t>
      </w:r>
      <w:r w:rsidRPr="00EA1326">
        <w:rPr>
          <w:rFonts w:ascii="宋体" w:eastAsia="宋体" w:hAnsi="宋体" w:hint="eastAsia"/>
          <w:sz w:val="32"/>
          <w:u w:val="single"/>
        </w:rPr>
        <w:t>政府供养保障对象生活费</w:t>
      </w:r>
      <w:r w:rsidRPr="00EA1326">
        <w:rPr>
          <w:rFonts w:ascii="宋体" w:eastAsia="宋体" w:hAnsi="宋体" w:hint="eastAsia"/>
          <w:bCs/>
          <w:sz w:val="32"/>
          <w:szCs w:val="32"/>
          <w:u w:val="single"/>
        </w:rPr>
        <w:t xml:space="preserve">    </w:t>
      </w:r>
      <w:r w:rsidRPr="00EA1326">
        <w:rPr>
          <w:rFonts w:ascii="宋体" w:eastAsia="宋体" w:hAnsi="宋体"/>
          <w:bCs/>
          <w:sz w:val="32"/>
          <w:szCs w:val="32"/>
          <w:u w:val="single"/>
        </w:rPr>
        <w:t xml:space="preserve">  </w:t>
      </w:r>
      <w:r w:rsidRPr="00EA1326">
        <w:rPr>
          <w:rFonts w:ascii="宋体" w:eastAsia="宋体" w:hAnsi="宋体" w:hint="eastAsia"/>
          <w:bCs/>
          <w:sz w:val="32"/>
          <w:szCs w:val="32"/>
          <w:u w:val="single"/>
        </w:rPr>
        <w:t xml:space="preserve"> </w:t>
      </w:r>
      <w:r w:rsidRPr="00EA1326">
        <w:rPr>
          <w:rFonts w:ascii="宋体" w:eastAsia="宋体" w:hAnsi="宋体"/>
          <w:bCs/>
          <w:sz w:val="32"/>
          <w:szCs w:val="32"/>
          <w:u w:val="single"/>
        </w:rPr>
        <w:t xml:space="preserve"> </w:t>
      </w:r>
    </w:p>
    <w:p w14:paraId="1B047212" w14:textId="77777777" w:rsidR="00BC2239" w:rsidRPr="00EA1326" w:rsidRDefault="00F67259">
      <w:pPr>
        <w:spacing w:line="360" w:lineRule="auto"/>
        <w:ind w:firstLineChars="250" w:firstLine="800"/>
        <w:rPr>
          <w:rFonts w:ascii="宋体" w:eastAsia="宋体" w:hAnsi="宋体"/>
          <w:sz w:val="32"/>
          <w:szCs w:val="32"/>
          <w:u w:val="single"/>
        </w:rPr>
      </w:pPr>
      <w:r w:rsidRPr="00EA1326">
        <w:rPr>
          <w:rFonts w:ascii="宋体" w:eastAsia="宋体" w:hAnsi="宋体" w:hint="eastAsia"/>
          <w:sz w:val="32"/>
          <w:szCs w:val="32"/>
        </w:rPr>
        <w:t xml:space="preserve">  </w:t>
      </w:r>
      <w:r w:rsidRPr="00EA1326">
        <w:rPr>
          <w:rFonts w:ascii="宋体" w:eastAsia="宋体" w:hAnsi="宋体" w:hint="eastAsia"/>
          <w:b/>
          <w:sz w:val="32"/>
          <w:szCs w:val="32"/>
        </w:rPr>
        <w:t>评价部门</w:t>
      </w:r>
      <w:r w:rsidRPr="00EA1326">
        <w:rPr>
          <w:rFonts w:ascii="宋体" w:eastAsia="宋体" w:hAnsi="宋体"/>
          <w:sz w:val="32"/>
          <w:szCs w:val="32"/>
          <w:u w:val="single"/>
        </w:rPr>
        <w:t xml:space="preserve">  </w:t>
      </w:r>
      <w:r w:rsidRPr="00EA1326">
        <w:rPr>
          <w:rFonts w:ascii="宋体" w:eastAsia="宋体" w:hAnsi="宋体" w:hint="eastAsia"/>
          <w:sz w:val="32"/>
          <w:szCs w:val="32"/>
          <w:u w:val="single"/>
        </w:rPr>
        <w:t xml:space="preserve">  </w:t>
      </w:r>
      <w:r w:rsidRPr="00EA1326">
        <w:rPr>
          <w:rFonts w:ascii="宋体" w:eastAsia="宋体" w:hAnsi="宋体"/>
          <w:sz w:val="32"/>
          <w:szCs w:val="32"/>
          <w:u w:val="single"/>
        </w:rPr>
        <w:t xml:space="preserve"> </w:t>
      </w:r>
      <w:r w:rsidRPr="00EA1326">
        <w:rPr>
          <w:rFonts w:ascii="宋体" w:eastAsia="宋体" w:hAnsi="宋体" w:hint="eastAsia"/>
          <w:sz w:val="32"/>
          <w:szCs w:val="32"/>
          <w:u w:val="single"/>
        </w:rPr>
        <w:t>北京市社会福利事务管理中心</w:t>
      </w:r>
      <w:r w:rsidRPr="00EA1326">
        <w:rPr>
          <w:rFonts w:ascii="宋体" w:eastAsia="宋体" w:hAnsi="宋体" w:hint="eastAsia"/>
          <w:sz w:val="32"/>
          <w:szCs w:val="32"/>
          <w:u w:val="single"/>
        </w:rPr>
        <w:t xml:space="preserve">   </w:t>
      </w:r>
      <w:r w:rsidRPr="00EA1326">
        <w:rPr>
          <w:rFonts w:ascii="宋体" w:eastAsia="宋体" w:hAnsi="宋体" w:hint="eastAsia"/>
          <w:bCs/>
          <w:sz w:val="32"/>
          <w:szCs w:val="32"/>
          <w:u w:val="single"/>
        </w:rPr>
        <w:t xml:space="preserve">  </w:t>
      </w:r>
    </w:p>
    <w:p w14:paraId="1498DA6F" w14:textId="77777777" w:rsidR="00BC2239" w:rsidRPr="00EA1326" w:rsidRDefault="00F67259">
      <w:pPr>
        <w:spacing w:line="360" w:lineRule="auto"/>
        <w:ind w:firstLineChars="350" w:firstLine="1124"/>
        <w:jc w:val="left"/>
        <w:rPr>
          <w:rFonts w:ascii="宋体" w:eastAsia="宋体" w:hAnsi="宋体"/>
          <w:b/>
          <w:sz w:val="32"/>
          <w:szCs w:val="32"/>
        </w:rPr>
      </w:pPr>
      <w:r w:rsidRPr="00EA1326">
        <w:rPr>
          <w:rFonts w:ascii="宋体" w:eastAsia="宋体" w:hAnsi="宋体"/>
          <w:b/>
          <w:noProof/>
          <w:sz w:val="32"/>
          <w:szCs w:val="32"/>
        </w:rPr>
        <mc:AlternateContent>
          <mc:Choice Requires="wps">
            <w:drawing>
              <wp:anchor distT="0" distB="0" distL="114300" distR="114300" simplePos="0" relativeHeight="251659264" behindDoc="0" locked="0" layoutInCell="1" allowOverlap="1" wp14:anchorId="0F818B78" wp14:editId="77D03C9A">
                <wp:simplePos x="0" y="0"/>
                <wp:positionH relativeFrom="column">
                  <wp:posOffset>1518920</wp:posOffset>
                </wp:positionH>
                <wp:positionV relativeFrom="paragraph">
                  <wp:posOffset>59055</wp:posOffset>
                </wp:positionV>
                <wp:extent cx="3987800" cy="800100"/>
                <wp:effectExtent l="4445" t="4445" r="15875" b="18415"/>
                <wp:wrapNone/>
                <wp:docPr id="1" name="文本框 1"/>
                <wp:cNvGraphicFramePr/>
                <a:graphic xmlns:a="http://schemas.openxmlformats.org/drawingml/2006/main">
                  <a:graphicData uri="http://schemas.microsoft.com/office/word/2010/wordprocessingShape">
                    <wps:wsp>
                      <wps:cNvSpPr txBox="1"/>
                      <wps:spPr>
                        <a:xfrm>
                          <a:off x="0" y="0"/>
                          <a:ext cx="3987800" cy="800100"/>
                        </a:xfrm>
                        <a:prstGeom prst="rect">
                          <a:avLst/>
                        </a:prstGeom>
                        <a:noFill/>
                        <a:ln w="9525" cap="flat" cmpd="sng">
                          <a:solidFill>
                            <a:srgbClr val="FFFFFF"/>
                          </a:solidFill>
                          <a:prstDash val="solid"/>
                          <a:miter/>
                          <a:headEnd type="none" w="med" len="med"/>
                          <a:tailEnd type="none" w="med" len="med"/>
                        </a:ln>
                        <a:effectLst/>
                      </wps:spPr>
                      <wps:txbx>
                        <w:txbxContent>
                          <w:p w14:paraId="35B88483" w14:textId="77777777" w:rsidR="00BC2239" w:rsidRDefault="00F67259">
                            <w:pPr>
                              <w:ind w:left="160" w:hangingChars="50" w:hanging="160"/>
                              <w:rPr>
                                <w:rFonts w:ascii="宋体" w:eastAsia="宋体" w:hAnsi="宋体"/>
                                <w:sz w:val="32"/>
                                <w:szCs w:val="32"/>
                                <w:u w:val="single"/>
                              </w:rPr>
                            </w:pPr>
                            <w:r>
                              <w:rPr>
                                <w:rFonts w:ascii="宋体" w:hAnsi="宋体" w:hint="eastAsia"/>
                                <w:sz w:val="32"/>
                                <w:szCs w:val="32"/>
                                <w:u w:val="single"/>
                              </w:rPr>
                              <w:t xml:space="preserve">   </w:t>
                            </w:r>
                            <w:r>
                              <w:rPr>
                                <w:rFonts w:ascii="宋体" w:eastAsia="宋体" w:hAnsi="宋体" w:hint="eastAsia"/>
                                <w:bCs/>
                                <w:sz w:val="32"/>
                                <w:szCs w:val="32"/>
                                <w:u w:val="single"/>
                              </w:rPr>
                              <w:t>北京中润达会计师事务所有限公司</w:t>
                            </w:r>
                            <w:r>
                              <w:rPr>
                                <w:rFonts w:ascii="宋体" w:eastAsia="宋体" w:hAnsi="宋体" w:hint="eastAsia"/>
                                <w:bCs/>
                                <w:sz w:val="32"/>
                                <w:szCs w:val="32"/>
                                <w:u w:val="single"/>
                              </w:rPr>
                              <w:t xml:space="preserve">   </w:t>
                            </w:r>
                            <w:r>
                              <w:rPr>
                                <w:rFonts w:ascii="宋体" w:eastAsia="宋体" w:hAnsi="宋体" w:hint="eastAsia"/>
                                <w:sz w:val="32"/>
                                <w:szCs w:val="32"/>
                                <w:u w:val="single"/>
                              </w:rPr>
                              <w:t xml:space="preserve"> </w:t>
                            </w:r>
                          </w:p>
                          <w:p w14:paraId="02C06FCF" w14:textId="77777777" w:rsidR="00BC2239" w:rsidRDefault="00F67259">
                            <w:pPr>
                              <w:ind w:firstLine="640"/>
                              <w:rPr>
                                <w:sz w:val="32"/>
                                <w:szCs w:val="32"/>
                              </w:rPr>
                            </w:pPr>
                            <w:r>
                              <w:rPr>
                                <w:rFonts w:hint="eastAsia"/>
                                <w:sz w:val="32"/>
                                <w:szCs w:val="32"/>
                              </w:rPr>
                              <w:t xml:space="preserve">                </w:t>
                            </w:r>
                          </w:p>
                          <w:p w14:paraId="2B8DFFFD" w14:textId="77777777" w:rsidR="00BC2239" w:rsidRDefault="00F67259">
                            <w:pPr>
                              <w:ind w:firstLine="640"/>
                              <w:rPr>
                                <w:sz w:val="32"/>
                                <w:szCs w:val="32"/>
                              </w:rPr>
                            </w:pPr>
                            <w:r>
                              <w:rPr>
                                <w:rFonts w:hint="eastAsia"/>
                                <w:sz w:val="32"/>
                                <w:szCs w:val="32"/>
                              </w:rPr>
                              <w:t xml:space="preserve">                                                                                                                                                                                                               </w:t>
                            </w:r>
                          </w:p>
                        </w:txbxContent>
                      </wps:txbx>
                      <wps:bodyPr upright="1"/>
                    </wps:wsp>
                  </a:graphicData>
                </a:graphic>
              </wp:anchor>
            </w:drawing>
          </mc:Choice>
          <mc:Fallback>
            <w:pict>
              <v:shapetype w14:anchorId="0F818B78" id="_x0000_t202" coordsize="21600,21600" o:spt="202" path="m,l,21600r21600,l21600,xe">
                <v:stroke joinstyle="miter"/>
                <v:path gradientshapeok="t" o:connecttype="rect"/>
              </v:shapetype>
              <v:shape id="文本框 1" o:spid="_x0000_s1026" type="#_x0000_t202" style="position:absolute;left:0;text-align:left;margin-left:119.6pt;margin-top:4.65pt;width:314pt;height:6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" filled="f" strokecolor="white">
                <v:textbox>
                  <w:txbxContent>
                    <w:p w14:paraId="35B88483" w14:textId="77777777" w:rsidR="00BC2239" w:rsidRDefault="00F67259">
                      <w:pPr>
                        <w:ind w:left="160" w:hangingChars="50" w:hanging="160"/>
                        <w:rPr>
                          <w:rFonts w:ascii="宋体" w:eastAsia="宋体" w:hAnsi="宋体"/>
                          <w:sz w:val="32"/>
                          <w:szCs w:val="32"/>
                          <w:u w:val="single"/>
                        </w:rPr>
                      </w:pPr>
                      <w:r>
                        <w:rPr>
                          <w:rFonts w:ascii="宋体" w:hAnsi="宋体" w:hint="eastAsia"/>
                          <w:sz w:val="32"/>
                          <w:szCs w:val="32"/>
                          <w:u w:val="single"/>
                        </w:rPr>
                        <w:t xml:space="preserve">   </w:t>
                      </w:r>
                      <w:r>
                        <w:rPr>
                          <w:rFonts w:ascii="宋体" w:eastAsia="宋体" w:hAnsi="宋体" w:hint="eastAsia"/>
                          <w:bCs/>
                          <w:sz w:val="32"/>
                          <w:szCs w:val="32"/>
                          <w:u w:val="single"/>
                        </w:rPr>
                        <w:t>北京中润达会计师事务所有限公司</w:t>
                      </w:r>
                      <w:r>
                        <w:rPr>
                          <w:rFonts w:ascii="宋体" w:eastAsia="宋体" w:hAnsi="宋体" w:hint="eastAsia"/>
                          <w:bCs/>
                          <w:sz w:val="32"/>
                          <w:szCs w:val="32"/>
                          <w:u w:val="single"/>
                        </w:rPr>
                        <w:t xml:space="preserve">   </w:t>
                      </w:r>
                      <w:r>
                        <w:rPr>
                          <w:rFonts w:ascii="宋体" w:eastAsia="宋体" w:hAnsi="宋体" w:hint="eastAsia"/>
                          <w:sz w:val="32"/>
                          <w:szCs w:val="32"/>
                          <w:u w:val="single"/>
                        </w:rPr>
                        <w:t xml:space="preserve"> </w:t>
                      </w:r>
                    </w:p>
                    <w:p w14:paraId="02C06FCF" w14:textId="77777777" w:rsidR="00BC2239" w:rsidRDefault="00F67259">
                      <w:pPr>
                        <w:ind w:firstLine="640"/>
                        <w:rPr>
                          <w:sz w:val="32"/>
                          <w:szCs w:val="32"/>
                        </w:rPr>
                      </w:pPr>
                      <w:r>
                        <w:rPr>
                          <w:rFonts w:hint="eastAsia"/>
                          <w:sz w:val="32"/>
                          <w:szCs w:val="32"/>
                        </w:rPr>
                        <w:t xml:space="preserve">                </w:t>
                      </w:r>
                    </w:p>
                    <w:p w14:paraId="2B8DFFFD" w14:textId="77777777" w:rsidR="00BC2239" w:rsidRDefault="00F67259">
                      <w:pPr>
                        <w:ind w:firstLine="640"/>
                        <w:rPr>
                          <w:sz w:val="32"/>
                          <w:szCs w:val="32"/>
                        </w:rPr>
                      </w:pPr>
                      <w:r>
                        <w:rPr>
                          <w:rFonts w:hint="eastAsia"/>
                          <w:sz w:val="32"/>
                          <w:szCs w:val="32"/>
                        </w:rPr>
                        <w:t xml:space="preserve">                                                                                                                                                                                                               </w:t>
                      </w:r>
                    </w:p>
                  </w:txbxContent>
                </v:textbox>
              </v:shape>
            </w:pict>
          </mc:Fallback>
        </mc:AlternateContent>
      </w:r>
      <w:r w:rsidRPr="00EA1326">
        <w:rPr>
          <w:rFonts w:ascii="宋体" w:eastAsia="宋体" w:hAnsi="宋体" w:hint="eastAsia"/>
          <w:b/>
          <w:sz w:val="32"/>
          <w:szCs w:val="32"/>
        </w:rPr>
        <w:t>参与评价</w:t>
      </w:r>
    </w:p>
    <w:p w14:paraId="47008926" w14:textId="77777777" w:rsidR="00BC2239" w:rsidRPr="00EA1326" w:rsidRDefault="00F67259">
      <w:pPr>
        <w:spacing w:line="360" w:lineRule="auto"/>
        <w:ind w:firstLineChars="0" w:firstLine="0"/>
        <w:jc w:val="left"/>
        <w:rPr>
          <w:rFonts w:ascii="宋体" w:eastAsia="宋体" w:hAnsi="宋体"/>
          <w:b/>
          <w:sz w:val="32"/>
          <w:szCs w:val="32"/>
        </w:rPr>
      </w:pPr>
      <w:r w:rsidRPr="00EA1326">
        <w:rPr>
          <w:rFonts w:ascii="宋体" w:eastAsia="宋体" w:hAnsi="宋体" w:hint="eastAsia"/>
          <w:sz w:val="32"/>
          <w:szCs w:val="32"/>
        </w:rPr>
        <w:t xml:space="preserve">       </w:t>
      </w:r>
      <w:r w:rsidRPr="00EA1326">
        <w:rPr>
          <w:rFonts w:ascii="宋体" w:eastAsia="宋体" w:hAnsi="宋体" w:hint="eastAsia"/>
          <w:b/>
          <w:sz w:val="32"/>
          <w:szCs w:val="32"/>
        </w:rPr>
        <w:t>中介机构</w:t>
      </w:r>
    </w:p>
    <w:p w14:paraId="7A9A52D0" w14:textId="77777777" w:rsidR="00BC2239" w:rsidRPr="00EA1326" w:rsidRDefault="00BC2239">
      <w:pPr>
        <w:ind w:firstLineChars="500" w:firstLine="1600"/>
        <w:rPr>
          <w:rFonts w:ascii="宋体" w:eastAsia="宋体" w:hAnsi="宋体"/>
          <w:sz w:val="32"/>
          <w:szCs w:val="32"/>
          <w:u w:val="single"/>
        </w:rPr>
      </w:pPr>
    </w:p>
    <w:p w14:paraId="0D67F7DE" w14:textId="77777777" w:rsidR="00BC2239" w:rsidRPr="00EA1326" w:rsidRDefault="00BC2239">
      <w:pPr>
        <w:ind w:firstLineChars="500" w:firstLine="1500"/>
        <w:rPr>
          <w:rFonts w:ascii="宋体" w:eastAsia="宋体" w:hAnsi="宋体"/>
          <w:sz w:val="30"/>
          <w:u w:val="single"/>
        </w:rPr>
      </w:pPr>
    </w:p>
    <w:p w14:paraId="689CAE54" w14:textId="77777777" w:rsidR="00BC2239" w:rsidRPr="00EA1326" w:rsidRDefault="00BC2239">
      <w:pPr>
        <w:ind w:firstLineChars="500" w:firstLine="1500"/>
        <w:rPr>
          <w:rFonts w:ascii="宋体" w:eastAsia="宋体" w:hAnsi="宋体"/>
          <w:sz w:val="30"/>
          <w:u w:val="single"/>
        </w:rPr>
      </w:pPr>
    </w:p>
    <w:p w14:paraId="5DD8AC92" w14:textId="77777777" w:rsidR="00BC2239" w:rsidRPr="00EA1326" w:rsidRDefault="00F67259">
      <w:pPr>
        <w:ind w:firstLine="723"/>
        <w:jc w:val="center"/>
        <w:rPr>
          <w:rFonts w:ascii="宋体" w:eastAsia="宋体" w:hAnsi="宋体"/>
          <w:b/>
          <w:sz w:val="36"/>
          <w:szCs w:val="36"/>
        </w:rPr>
      </w:pPr>
      <w:r w:rsidRPr="00EA1326">
        <w:rPr>
          <w:rFonts w:ascii="宋体" w:eastAsia="宋体" w:hAnsi="宋体" w:hint="eastAsia"/>
          <w:b/>
          <w:sz w:val="36"/>
          <w:szCs w:val="36"/>
        </w:rPr>
        <w:t>北京市社会福利事务管理中心</w:t>
      </w:r>
    </w:p>
    <w:p w14:paraId="5C6157FF" w14:textId="77777777" w:rsidR="00BC2239" w:rsidRPr="00EA1326" w:rsidRDefault="00BC2239">
      <w:pPr>
        <w:ind w:firstLine="643"/>
        <w:jc w:val="center"/>
        <w:rPr>
          <w:rFonts w:ascii="宋体" w:eastAsia="宋体" w:hAnsi="宋体"/>
          <w:b/>
          <w:sz w:val="32"/>
          <w:szCs w:val="32"/>
        </w:rPr>
      </w:pPr>
    </w:p>
    <w:p w14:paraId="1D79AE40" w14:textId="77777777" w:rsidR="00BC2239" w:rsidRPr="00EA1326" w:rsidRDefault="00F67259">
      <w:pPr>
        <w:ind w:firstLine="643"/>
        <w:jc w:val="center"/>
        <w:rPr>
          <w:rFonts w:ascii="方正小标宋简体" w:eastAsia="方正小标宋简体" w:hAnsi="方正小标宋简体" w:cs="方正小标宋简体"/>
          <w:b/>
          <w:sz w:val="32"/>
          <w:szCs w:val="32"/>
        </w:rPr>
      </w:pPr>
      <w:r w:rsidRPr="00EA1326">
        <w:rPr>
          <w:rFonts w:ascii="宋体" w:eastAsia="宋体" w:hAnsi="宋体" w:hint="eastAsia"/>
          <w:b/>
          <w:sz w:val="32"/>
          <w:szCs w:val="32"/>
        </w:rPr>
        <w:t>二〇二四年五月</w:t>
      </w:r>
    </w:p>
    <w:p w14:paraId="601E9435" w14:textId="77777777" w:rsidR="00BC2239" w:rsidRPr="00EA1326" w:rsidRDefault="00BC2239">
      <w:pPr>
        <w:ind w:firstLine="560"/>
      </w:pPr>
    </w:p>
    <w:p w14:paraId="10288F9F" w14:textId="77777777" w:rsidR="00BC2239" w:rsidRPr="00EA1326" w:rsidRDefault="00BC2239">
      <w:pPr>
        <w:ind w:firstLineChars="0" w:firstLine="0"/>
        <w:rPr>
          <w:rFonts w:eastAsia="仿宋"/>
        </w:rPr>
      </w:pPr>
    </w:p>
    <w:p w14:paraId="7F1A7C7B" w14:textId="77777777" w:rsidR="00BC2239" w:rsidRPr="00EA1326" w:rsidRDefault="00F67259">
      <w:pPr>
        <w:pStyle w:val="a0"/>
        <w:ind w:firstLineChars="0" w:firstLine="0"/>
        <w:rPr>
          <w:rFonts w:eastAsia="仿宋"/>
        </w:rPr>
      </w:pPr>
      <w:r w:rsidRPr="00EA1326">
        <w:rPr>
          <w:rFonts w:ascii="仿宋" w:eastAsia="仿宋" w:hAnsi="仿宋" w:hint="eastAsia"/>
          <w:noProof/>
          <w:kern w:val="44"/>
        </w:rPr>
        <w:lastRenderedPageBreak/>
        <w:drawing>
          <wp:anchor distT="0" distB="0" distL="114300" distR="114300" simplePos="0" relativeHeight="251668480" behindDoc="0" locked="0" layoutInCell="1" allowOverlap="1" wp14:anchorId="0AB1E120" wp14:editId="651641CB">
            <wp:simplePos x="0" y="0"/>
            <wp:positionH relativeFrom="column">
              <wp:posOffset>3145155</wp:posOffset>
            </wp:positionH>
            <wp:positionV relativeFrom="paragraph">
              <wp:posOffset>1025525</wp:posOffset>
            </wp:positionV>
            <wp:extent cx="2589530" cy="1943735"/>
            <wp:effectExtent l="0" t="0" r="1270" b="12065"/>
            <wp:wrapTopAndBottom/>
            <wp:docPr id="16" name="图片 16" descr="J:/1、工作/4、福利中心/2024.4.29-二儿福普通评价/普通评价项目/2023年二儿福政府供养保障对象生活费项目普通评价/四、各科室资料/（三）护理部/18.日常照护及培训照片/培训照片1.jpg培训照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J:/1、工作/4、福利中心/2024.4.29-二儿福普通评价/普通评价项目/2023年二儿福政府供养保障对象生活费项目普通评价/四、各科室资料/（三）护理部/18.日常照护及培训照片/培训照片1.jpg培训照片1"/>
                    <pic:cNvPicPr>
                      <a:picLocks noChangeAspect="1"/>
                    </pic:cNvPicPr>
                  </pic:nvPicPr>
                  <pic:blipFill>
                    <a:blip r:embed="rId7"/>
                    <a:srcRect l="49" r="49"/>
                    <a:stretch>
                      <a:fillRect/>
                    </a:stretch>
                  </pic:blipFill>
                  <pic:spPr>
                    <a:xfrm>
                      <a:off x="0" y="0"/>
                      <a:ext cx="2589530" cy="1943735"/>
                    </a:xfrm>
                    <a:prstGeom prst="rect">
                      <a:avLst/>
                    </a:prstGeom>
                  </pic:spPr>
                </pic:pic>
              </a:graphicData>
            </a:graphic>
          </wp:anchor>
        </w:drawing>
      </w:r>
      <w:r w:rsidRPr="00EA1326">
        <w:rPr>
          <w:rFonts w:ascii="仿宋" w:eastAsia="仿宋" w:hAnsi="仿宋" w:hint="eastAsia"/>
          <w:noProof/>
          <w:kern w:val="44"/>
        </w:rPr>
        <w:drawing>
          <wp:anchor distT="0" distB="0" distL="114300" distR="114300" simplePos="0" relativeHeight="251666432" behindDoc="0" locked="0" layoutInCell="1" allowOverlap="1" wp14:anchorId="21E6F94A" wp14:editId="34F65EFB">
            <wp:simplePos x="0" y="0"/>
            <wp:positionH relativeFrom="column">
              <wp:posOffset>95250</wp:posOffset>
            </wp:positionH>
            <wp:positionV relativeFrom="paragraph">
              <wp:posOffset>1014730</wp:posOffset>
            </wp:positionV>
            <wp:extent cx="2591435" cy="1943735"/>
            <wp:effectExtent l="0" t="0" r="12065" b="12065"/>
            <wp:wrapTopAndBottom/>
            <wp:docPr id="13" name="图片 13" descr="J:/1、工作/4、福利中心/2024.4.29-二儿福普通评价/普通评价项目/2023年二儿福政府供养保障对象生活费项目普通评价/四、各科室资料/（二）膳食科/5.膳食科资料照片/儿童餐厅就餐5.jpg儿童餐厅就餐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J:/1、工作/4、福利中心/2024.4.29-二儿福普通评价/普通评价项目/2023年二儿福政府供养保障对象生活费项目普通评价/四、各科室资料/（二）膳食科/5.膳食科资料照片/儿童餐厅就餐5.jpg儿童餐厅就餐5"/>
                    <pic:cNvPicPr>
                      <a:picLocks noChangeAspect="1"/>
                    </pic:cNvPicPr>
                  </pic:nvPicPr>
                  <pic:blipFill>
                    <a:blip r:embed="rId8"/>
                    <a:srcRect l="33" r="33"/>
                    <a:stretch>
                      <a:fillRect/>
                    </a:stretch>
                  </pic:blipFill>
                  <pic:spPr>
                    <a:xfrm>
                      <a:off x="0" y="0"/>
                      <a:ext cx="2591435" cy="1943735"/>
                    </a:xfrm>
                    <a:prstGeom prst="rect">
                      <a:avLst/>
                    </a:prstGeom>
                  </pic:spPr>
                </pic:pic>
              </a:graphicData>
            </a:graphic>
          </wp:anchor>
        </w:drawing>
      </w:r>
      <w:r w:rsidRPr="00EA1326">
        <w:rPr>
          <w:rFonts w:ascii="仿宋" w:eastAsia="仿宋" w:hAnsi="仿宋"/>
          <w:noProof/>
          <w:kern w:val="44"/>
        </w:rPr>
        <mc:AlternateContent>
          <mc:Choice Requires="wps">
            <w:drawing>
              <wp:anchor distT="0" distB="0" distL="114300" distR="114300" simplePos="0" relativeHeight="251662336" behindDoc="0" locked="0" layoutInCell="1" allowOverlap="1" wp14:anchorId="6AA68784" wp14:editId="11A9C5F9">
                <wp:simplePos x="0" y="0"/>
                <wp:positionH relativeFrom="column">
                  <wp:posOffset>3517900</wp:posOffset>
                </wp:positionH>
                <wp:positionV relativeFrom="paragraph">
                  <wp:posOffset>2994025</wp:posOffset>
                </wp:positionV>
                <wp:extent cx="1873250" cy="438150"/>
                <wp:effectExtent l="0" t="0" r="1270" b="3810"/>
                <wp:wrapNone/>
                <wp:docPr id="9" name="文本框 9"/>
                <wp:cNvGraphicFramePr/>
                <a:graphic xmlns:a="http://schemas.openxmlformats.org/drawingml/2006/main">
                  <a:graphicData uri="http://schemas.microsoft.com/office/word/2010/wordprocessingShape">
                    <wps:wsp>
                      <wps:cNvSpPr txBox="1"/>
                      <wps:spPr>
                        <a:xfrm>
                          <a:off x="0" y="0"/>
                          <a:ext cx="1873250" cy="438150"/>
                        </a:xfrm>
                        <a:prstGeom prst="rect">
                          <a:avLst/>
                        </a:prstGeom>
                        <a:solidFill>
                          <a:srgbClr val="FFFFFF"/>
                        </a:solidFill>
                        <a:ln>
                          <a:noFill/>
                        </a:ln>
                        <a:effectLst/>
                      </wps:spPr>
                      <wps:txbx>
                        <w:txbxContent>
                          <w:p w14:paraId="4B2500C4" w14:textId="77777777" w:rsidR="00BC2239" w:rsidRDefault="00F67259">
                            <w:pPr>
                              <w:ind w:firstLineChars="500" w:firstLine="904"/>
                              <w:rPr>
                                <w:szCs w:val="18"/>
                              </w:rPr>
                            </w:pPr>
                            <w:r>
                              <w:rPr>
                                <w:rFonts w:ascii="宋体" w:eastAsia="宋体" w:hAnsi="宋体" w:hint="eastAsia"/>
                                <w:b/>
                                <w:bCs/>
                                <w:sz w:val="18"/>
                                <w:szCs w:val="18"/>
                              </w:rPr>
                              <w:t>护理培训</w:t>
                            </w:r>
                          </w:p>
                        </w:txbxContent>
                      </wps:txbx>
                      <wps:bodyPr upright="1"/>
                    </wps:wsp>
                  </a:graphicData>
                </a:graphic>
              </wp:anchor>
            </w:drawing>
          </mc:Choice>
          <mc:Fallback>
            <w:pict>
              <v:shape w14:anchorId="6AA68784" id="文本框 9" o:spid="_x0000_s1027" type="#_x0000_t202" style="position:absolute;left:0;text-align:left;margin-left:277pt;margin-top:235.75pt;width:147.5pt;height:3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" stroked="f">
                <v:textbox>
                  <w:txbxContent>
                    <w:p w14:paraId="4B2500C4" w14:textId="77777777" w:rsidR="00BC2239" w:rsidRDefault="00F67259">
                      <w:pPr>
                        <w:ind w:firstLineChars="500" w:firstLine="904"/>
                        <w:rPr>
                          <w:szCs w:val="18"/>
                        </w:rPr>
                      </w:pPr>
                      <w:r>
                        <w:rPr>
                          <w:rFonts w:ascii="宋体" w:eastAsia="宋体" w:hAnsi="宋体" w:hint="eastAsia"/>
                          <w:b/>
                          <w:bCs/>
                          <w:sz w:val="18"/>
                          <w:szCs w:val="18"/>
                        </w:rPr>
                        <w:t>护理培训</w:t>
                      </w:r>
                    </w:p>
                  </w:txbxContent>
                </v:textbox>
              </v:shape>
            </w:pict>
          </mc:Fallback>
        </mc:AlternateContent>
      </w:r>
      <w:r w:rsidRPr="00EA1326">
        <w:rPr>
          <w:rFonts w:ascii="仿宋" w:eastAsia="仿宋" w:hAnsi="仿宋"/>
          <w:noProof/>
          <w:kern w:val="44"/>
        </w:rPr>
        <mc:AlternateContent>
          <mc:Choice Requires="wps">
            <w:drawing>
              <wp:anchor distT="0" distB="0" distL="114300" distR="114300" simplePos="0" relativeHeight="251661312" behindDoc="0" locked="0" layoutInCell="1" allowOverlap="1" wp14:anchorId="391C8DF7" wp14:editId="177F1287">
                <wp:simplePos x="0" y="0"/>
                <wp:positionH relativeFrom="column">
                  <wp:posOffset>546100</wp:posOffset>
                </wp:positionH>
                <wp:positionV relativeFrom="paragraph">
                  <wp:posOffset>2994025</wp:posOffset>
                </wp:positionV>
                <wp:extent cx="1873250" cy="438150"/>
                <wp:effectExtent l="0" t="0" r="1270" b="3810"/>
                <wp:wrapNone/>
                <wp:docPr id="5" name="文本框 5"/>
                <wp:cNvGraphicFramePr/>
                <a:graphic xmlns:a="http://schemas.openxmlformats.org/drawingml/2006/main">
                  <a:graphicData uri="http://schemas.microsoft.com/office/word/2010/wordprocessingShape">
                    <wps:wsp>
                      <wps:cNvSpPr txBox="1"/>
                      <wps:spPr>
                        <a:xfrm>
                          <a:off x="0" y="0"/>
                          <a:ext cx="1873250" cy="438150"/>
                        </a:xfrm>
                        <a:prstGeom prst="rect">
                          <a:avLst/>
                        </a:prstGeom>
                        <a:solidFill>
                          <a:srgbClr val="FFFFFF"/>
                        </a:solidFill>
                        <a:ln>
                          <a:noFill/>
                        </a:ln>
                        <a:effectLst/>
                      </wps:spPr>
                      <wps:txbx>
                        <w:txbxContent>
                          <w:p w14:paraId="0E8C3C46" w14:textId="77777777" w:rsidR="00BC2239" w:rsidRDefault="00F67259">
                            <w:pPr>
                              <w:ind w:firstLineChars="500" w:firstLine="904"/>
                              <w:rPr>
                                <w:szCs w:val="18"/>
                              </w:rPr>
                            </w:pPr>
                            <w:r>
                              <w:rPr>
                                <w:rFonts w:ascii="宋体" w:eastAsia="宋体" w:hAnsi="宋体" w:hint="eastAsia"/>
                                <w:b/>
                                <w:bCs/>
                                <w:sz w:val="18"/>
                                <w:szCs w:val="18"/>
                              </w:rPr>
                              <w:t>儿童就餐</w:t>
                            </w:r>
                          </w:p>
                        </w:txbxContent>
                      </wps:txbx>
                      <wps:bodyPr upright="1"/>
                    </wps:wsp>
                  </a:graphicData>
                </a:graphic>
              </wp:anchor>
            </w:drawing>
          </mc:Choice>
          <mc:Fallback>
            <w:pict>
              <v:shape w14:anchorId="391C8DF7" id="文本框 5" o:spid="_x0000_s1028" type="#_x0000_t202" style="position:absolute;left:0;text-align:left;margin-left:43pt;margin-top:235.75pt;width:147.5pt;height:3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" stroked="f">
                <v:textbox>
                  <w:txbxContent>
                    <w:p w14:paraId="0E8C3C46" w14:textId="77777777" w:rsidR="00BC2239" w:rsidRDefault="00F67259">
                      <w:pPr>
                        <w:ind w:firstLineChars="500" w:firstLine="904"/>
                        <w:rPr>
                          <w:szCs w:val="18"/>
                        </w:rPr>
                      </w:pPr>
                      <w:r>
                        <w:rPr>
                          <w:rFonts w:ascii="宋体" w:eastAsia="宋体" w:hAnsi="宋体" w:hint="eastAsia"/>
                          <w:b/>
                          <w:bCs/>
                          <w:sz w:val="18"/>
                          <w:szCs w:val="18"/>
                        </w:rPr>
                        <w:t>儿童就餐</w:t>
                      </w:r>
                    </w:p>
                  </w:txbxContent>
                </v:textbox>
              </v:shape>
            </w:pict>
          </mc:Fallback>
        </mc:AlternateContent>
      </w:r>
      <w:r w:rsidRPr="00EA1326">
        <w:rPr>
          <w:rFonts w:ascii="仿宋" w:eastAsia="仿宋" w:hAnsi="仿宋"/>
          <w:noProof/>
          <w:kern w:val="44"/>
        </w:rPr>
        <mc:AlternateContent>
          <mc:Choice Requires="wps">
            <w:drawing>
              <wp:anchor distT="0" distB="0" distL="114300" distR="114300" simplePos="0" relativeHeight="251660288" behindDoc="0" locked="0" layoutInCell="1" allowOverlap="1" wp14:anchorId="00F677B3" wp14:editId="0A5AB96A">
                <wp:simplePos x="0" y="0"/>
                <wp:positionH relativeFrom="column">
                  <wp:posOffset>5715</wp:posOffset>
                </wp:positionH>
                <wp:positionV relativeFrom="paragraph">
                  <wp:posOffset>155575</wp:posOffset>
                </wp:positionV>
                <wp:extent cx="5727065" cy="565150"/>
                <wp:effectExtent l="4445" t="4445" r="74930" b="70485"/>
                <wp:wrapTight wrapText="bothSides">
                  <wp:wrapPolygon edited="0">
                    <wp:start x="-17" y="-170"/>
                    <wp:lineTo x="-17" y="21964"/>
                    <wp:lineTo x="21653" y="21964"/>
                    <wp:lineTo x="21653" y="-170"/>
                    <wp:lineTo x="-17" y="-170"/>
                  </wp:wrapPolygon>
                </wp:wrapTight>
                <wp:docPr id="2" name="矩形 2"/>
                <wp:cNvGraphicFramePr/>
                <a:graphic xmlns:a="http://schemas.openxmlformats.org/drawingml/2006/main">
                  <a:graphicData uri="http://schemas.microsoft.com/office/word/2010/wordprocessingShape">
                    <wps:wsp>
                      <wps:cNvSpPr/>
                      <wps:spPr>
                        <a:xfrm>
                          <a:off x="0" y="0"/>
                          <a:ext cx="5727065" cy="565150"/>
                        </a:xfrm>
                        <a:prstGeom prst="rect">
                          <a:avLst/>
                        </a:prstGeom>
                        <a:solidFill>
                          <a:srgbClr val="993366"/>
                        </a:solidFill>
                        <a:ln w="9525" cap="flat" cmpd="sng">
                          <a:solidFill>
                            <a:srgbClr val="000000"/>
                          </a:solidFill>
                          <a:prstDash val="solid"/>
                          <a:miter/>
                          <a:headEnd type="none" w="med" len="med"/>
                          <a:tailEnd type="none" w="med" len="med"/>
                        </a:ln>
                        <a:effectLst>
                          <a:outerShdw dist="35921" dir="2699999" algn="ctr" rotWithShape="0">
                            <a:srgbClr val="808080"/>
                          </a:outerShdw>
                        </a:effectLst>
                      </wps:spPr>
                      <wps:txbx>
                        <w:txbxContent>
                          <w:p w14:paraId="1D62339A" w14:textId="77777777" w:rsidR="00BC2239" w:rsidRDefault="00F67259">
                            <w:pPr>
                              <w:tabs>
                                <w:tab w:val="left" w:pos="5760"/>
                              </w:tabs>
                              <w:spacing w:line="360" w:lineRule="auto"/>
                              <w:ind w:firstLineChars="0" w:firstLine="0"/>
                              <w:jc w:val="center"/>
                              <w:rPr>
                                <w:rFonts w:ascii="楷体_GB2312" w:eastAsia="楷体_GB2312" w:hAnsi="宋体"/>
                                <w:b/>
                                <w:color w:val="FFFFFF"/>
                                <w:sz w:val="36"/>
                                <w:szCs w:val="36"/>
                              </w:rPr>
                            </w:pPr>
                            <w:r>
                              <w:rPr>
                                <w:rFonts w:ascii="楷体_GB2312" w:eastAsia="楷体_GB2312" w:hAnsi="宋体" w:hint="eastAsia"/>
                                <w:b/>
                                <w:color w:val="FFFFFF"/>
                                <w:sz w:val="32"/>
                                <w:szCs w:val="32"/>
                              </w:rPr>
                              <w:t>“政府供养保障对象生活费”</w:t>
                            </w:r>
                            <w:r>
                              <w:rPr>
                                <w:rFonts w:ascii="楷体_GB2312" w:eastAsia="楷体_GB2312" w:hAnsi="宋体" w:hint="eastAsia"/>
                                <w:b/>
                                <w:color w:val="FFFFFF"/>
                                <w:sz w:val="32"/>
                                <w:szCs w:val="32"/>
                              </w:rPr>
                              <w:t xml:space="preserve"> </w:t>
                            </w:r>
                            <w:r>
                              <w:rPr>
                                <w:rFonts w:ascii="楷体_GB2312" w:eastAsia="楷体_GB2312" w:hAnsi="宋体" w:hint="eastAsia"/>
                                <w:b/>
                                <w:color w:val="FFFFFF"/>
                                <w:sz w:val="32"/>
                                <w:szCs w:val="32"/>
                              </w:rPr>
                              <w:t>项目绩效图片</w:t>
                            </w:r>
                          </w:p>
                          <w:p w14:paraId="5B6250E4" w14:textId="77777777" w:rsidR="00BC2239" w:rsidRDefault="00BC2239">
                            <w:pPr>
                              <w:ind w:firstLine="560"/>
                              <w:rPr>
                                <w:szCs w:val="36"/>
                              </w:rPr>
                            </w:pPr>
                          </w:p>
                        </w:txbxContent>
                      </wps:txbx>
                      <wps:bodyPr upright="1"/>
                    </wps:wsp>
                  </a:graphicData>
                </a:graphic>
              </wp:anchor>
            </w:drawing>
          </mc:Choice>
          <mc:Fallback>
            <w:pict>
              <v:rect w14:anchorId="00F677B3" id="矩形 2" o:spid="_x0000_s1029" style="position:absolute;left:0;text-align:left;margin-left:.45pt;margin-top:12.25pt;width:450.95pt;height:4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" fillcolor="#936">
                <v:shadow on="t"/>
                <v:textbox>
                  <w:txbxContent>
                    <w:p w14:paraId="1D62339A" w14:textId="77777777" w:rsidR="00BC2239" w:rsidRDefault="00F67259">
                      <w:pPr>
                        <w:tabs>
                          <w:tab w:val="left" w:pos="5760"/>
                        </w:tabs>
                        <w:spacing w:line="360" w:lineRule="auto"/>
                        <w:ind w:firstLineChars="0" w:firstLine="0"/>
                        <w:jc w:val="center"/>
                        <w:rPr>
                          <w:rFonts w:ascii="楷体_GB2312" w:eastAsia="楷体_GB2312" w:hAnsi="宋体"/>
                          <w:b/>
                          <w:color w:val="FFFFFF"/>
                          <w:sz w:val="36"/>
                          <w:szCs w:val="36"/>
                        </w:rPr>
                      </w:pPr>
                      <w:r>
                        <w:rPr>
                          <w:rFonts w:ascii="楷体_GB2312" w:eastAsia="楷体_GB2312" w:hAnsi="宋体" w:hint="eastAsia"/>
                          <w:b/>
                          <w:color w:val="FFFFFF"/>
                          <w:sz w:val="32"/>
                          <w:szCs w:val="32"/>
                        </w:rPr>
                        <w:t>“政府供养保障对象生活费”</w:t>
                      </w:r>
                      <w:r>
                        <w:rPr>
                          <w:rFonts w:ascii="楷体_GB2312" w:eastAsia="楷体_GB2312" w:hAnsi="宋体" w:hint="eastAsia"/>
                          <w:b/>
                          <w:color w:val="FFFFFF"/>
                          <w:sz w:val="32"/>
                          <w:szCs w:val="32"/>
                        </w:rPr>
                        <w:t xml:space="preserve"> </w:t>
                      </w:r>
                      <w:r>
                        <w:rPr>
                          <w:rFonts w:ascii="楷体_GB2312" w:eastAsia="楷体_GB2312" w:hAnsi="宋体" w:hint="eastAsia"/>
                          <w:b/>
                          <w:color w:val="FFFFFF"/>
                          <w:sz w:val="32"/>
                          <w:szCs w:val="32"/>
                        </w:rPr>
                        <w:t>项目绩效图片</w:t>
                      </w:r>
                    </w:p>
                    <w:p w14:paraId="5B6250E4" w14:textId="77777777" w:rsidR="00BC2239" w:rsidRDefault="00BC2239">
                      <w:pPr>
                        <w:ind w:firstLine="560"/>
                        <w:rPr>
                          <w:szCs w:val="36"/>
                        </w:rPr>
                      </w:pPr>
                    </w:p>
                  </w:txbxContent>
                </v:textbox>
                <w10:wrap type="tight"/>
              </v:rect>
            </w:pict>
          </mc:Fallback>
        </mc:AlternateContent>
      </w:r>
    </w:p>
    <w:p w14:paraId="362683F4" w14:textId="77777777" w:rsidR="00BC2239" w:rsidRPr="00EA1326" w:rsidRDefault="00F67259">
      <w:pPr>
        <w:pStyle w:val="a0"/>
        <w:ind w:firstLineChars="0" w:firstLine="0"/>
        <w:rPr>
          <w:rFonts w:eastAsia="仿宋"/>
        </w:rPr>
      </w:pPr>
      <w:r w:rsidRPr="00EA1326">
        <w:rPr>
          <w:noProof/>
        </w:rPr>
        <w:drawing>
          <wp:anchor distT="0" distB="0" distL="0" distR="0" simplePos="0" relativeHeight="251669504" behindDoc="0" locked="0" layoutInCell="1" allowOverlap="1" wp14:anchorId="5587D181" wp14:editId="567D1778">
            <wp:simplePos x="0" y="0"/>
            <wp:positionH relativeFrom="column">
              <wp:posOffset>28575</wp:posOffset>
            </wp:positionH>
            <wp:positionV relativeFrom="paragraph">
              <wp:posOffset>214630</wp:posOffset>
            </wp:positionV>
            <wp:extent cx="2720975" cy="2040890"/>
            <wp:effectExtent l="0" t="0" r="9525" b="3810"/>
            <wp:wrapTopAndBottom/>
            <wp:docPr id="3" name="图片 2" descr="J:/1、工作/4、福利中心/2024.4.29-二儿福普通评价/普通评价项目/2023年二儿福政府供养保障对象生活费项目普通评价/四、各科室资料/（四）教育管理科/文件18-照片资料/06f1888d75f01c020719b2115a95585.jpg06f1888d75f01c020719b2115a95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J:/1、工作/4、福利中心/2024.4.29-二儿福普通评价/普通评价项目/2023年二儿福政府供养保障对象生活费项目普通评价/四、各科室资料/（四）教育管理科/文件18-照片资料/06f1888d75f01c020719b2115a95585.jpg06f1888d75f01c020719b2115a95585"/>
                    <pic:cNvPicPr>
                      <a:picLocks noChangeAspect="1"/>
                    </pic:cNvPicPr>
                  </pic:nvPicPr>
                  <pic:blipFill>
                    <a:blip r:embed="rId9"/>
                    <a:srcRect l="16" r="16"/>
                    <a:stretch>
                      <a:fillRect/>
                    </a:stretch>
                  </pic:blipFill>
                  <pic:spPr>
                    <a:xfrm>
                      <a:off x="0" y="0"/>
                      <a:ext cx="2720975" cy="2040890"/>
                    </a:xfrm>
                    <a:prstGeom prst="rect">
                      <a:avLst/>
                    </a:prstGeom>
                  </pic:spPr>
                </pic:pic>
              </a:graphicData>
            </a:graphic>
          </wp:anchor>
        </w:drawing>
      </w:r>
      <w:r w:rsidRPr="00EA1326">
        <w:rPr>
          <w:rFonts w:ascii="仿宋" w:eastAsia="仿宋" w:hAnsi="仿宋" w:hint="eastAsia"/>
          <w:noProof/>
          <w:kern w:val="44"/>
        </w:rPr>
        <w:drawing>
          <wp:anchor distT="0" distB="0" distL="114300" distR="114300" simplePos="0" relativeHeight="251667456" behindDoc="0" locked="0" layoutInCell="1" allowOverlap="1" wp14:anchorId="17FA3169" wp14:editId="74464250">
            <wp:simplePos x="0" y="0"/>
            <wp:positionH relativeFrom="column">
              <wp:posOffset>3187700</wp:posOffset>
            </wp:positionH>
            <wp:positionV relativeFrom="paragraph">
              <wp:posOffset>285750</wp:posOffset>
            </wp:positionV>
            <wp:extent cx="2607310" cy="1926590"/>
            <wp:effectExtent l="0" t="0" r="8890" b="3810"/>
            <wp:wrapTopAndBottom/>
            <wp:docPr id="15" name="图片 15" descr="J:/1、工作/4、福利中心/2024.4.29-二儿福普通评价/普通评价项目/2023年二儿福政府供养保障对象生活费项目普通评价/四、各科室资料/（三）护理部/18.日常照护及培训照片/日常护理5.jpg日常护理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J:/1、工作/4、福利中心/2024.4.29-二儿福普通评价/普通评价项目/2023年二儿福政府供养保障对象生活费项目普通评价/四、各科室资料/（三）护理部/18.日常照护及培训照片/日常护理5.jpg日常护理5"/>
                    <pic:cNvPicPr>
                      <a:picLocks noChangeAspect="1"/>
                    </pic:cNvPicPr>
                  </pic:nvPicPr>
                  <pic:blipFill>
                    <a:blip r:embed="rId10"/>
                    <a:srcRect t="743" b="743"/>
                    <a:stretch>
                      <a:fillRect/>
                    </a:stretch>
                  </pic:blipFill>
                  <pic:spPr>
                    <a:xfrm>
                      <a:off x="0" y="0"/>
                      <a:ext cx="2607310" cy="1926590"/>
                    </a:xfrm>
                    <a:prstGeom prst="rect">
                      <a:avLst/>
                    </a:prstGeom>
                  </pic:spPr>
                </pic:pic>
              </a:graphicData>
            </a:graphic>
          </wp:anchor>
        </w:drawing>
      </w:r>
      <w:r w:rsidRPr="00EA1326">
        <w:rPr>
          <w:rFonts w:ascii="仿宋" w:eastAsia="仿宋" w:hAnsi="仿宋"/>
          <w:noProof/>
          <w:kern w:val="44"/>
        </w:rPr>
        <mc:AlternateContent>
          <mc:Choice Requires="wps">
            <w:drawing>
              <wp:anchor distT="0" distB="0" distL="114300" distR="114300" simplePos="0" relativeHeight="251664384" behindDoc="0" locked="0" layoutInCell="1" allowOverlap="1" wp14:anchorId="466AE79B" wp14:editId="0E43F88F">
                <wp:simplePos x="0" y="0"/>
                <wp:positionH relativeFrom="column">
                  <wp:posOffset>3660775</wp:posOffset>
                </wp:positionH>
                <wp:positionV relativeFrom="paragraph">
                  <wp:posOffset>2218690</wp:posOffset>
                </wp:positionV>
                <wp:extent cx="1873250" cy="438150"/>
                <wp:effectExtent l="0" t="0" r="1270" b="3810"/>
                <wp:wrapNone/>
                <wp:docPr id="12" name="文本框 12"/>
                <wp:cNvGraphicFramePr/>
                <a:graphic xmlns:a="http://schemas.openxmlformats.org/drawingml/2006/main">
                  <a:graphicData uri="http://schemas.microsoft.com/office/word/2010/wordprocessingShape">
                    <wps:wsp>
                      <wps:cNvSpPr txBox="1"/>
                      <wps:spPr>
                        <a:xfrm>
                          <a:off x="0" y="0"/>
                          <a:ext cx="1873250" cy="438150"/>
                        </a:xfrm>
                        <a:prstGeom prst="rect">
                          <a:avLst/>
                        </a:prstGeom>
                        <a:solidFill>
                          <a:srgbClr val="FFFFFF"/>
                        </a:solidFill>
                        <a:ln>
                          <a:noFill/>
                        </a:ln>
                        <a:effectLst/>
                      </wps:spPr>
                      <wps:txbx>
                        <w:txbxContent>
                          <w:p w14:paraId="7F91820F" w14:textId="77777777" w:rsidR="00BC2239" w:rsidRDefault="00F67259">
                            <w:pPr>
                              <w:ind w:firstLineChars="500" w:firstLine="904"/>
                              <w:rPr>
                                <w:rFonts w:eastAsia="宋体"/>
                                <w:szCs w:val="18"/>
                              </w:rPr>
                            </w:pPr>
                            <w:r>
                              <w:rPr>
                                <w:rFonts w:ascii="宋体" w:eastAsia="宋体" w:hAnsi="宋体" w:hint="eastAsia"/>
                                <w:b/>
                                <w:bCs/>
                                <w:sz w:val="18"/>
                                <w:szCs w:val="18"/>
                              </w:rPr>
                              <w:t>日常护理</w:t>
                            </w:r>
                          </w:p>
                        </w:txbxContent>
                      </wps:txbx>
                      <wps:bodyPr upright="1"/>
                    </wps:wsp>
                  </a:graphicData>
                </a:graphic>
              </wp:anchor>
            </w:drawing>
          </mc:Choice>
          <mc:Fallback>
            <w:pict>
              <v:shape w14:anchorId="466AE79B" id="文本框 12" o:spid="_x0000_s1030" type="#_x0000_t202" style="position:absolute;left:0;text-align:left;margin-left:288.25pt;margin-top:174.7pt;width:147.5pt;height:34.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" stroked="f">
                <v:textbox>
                  <w:txbxContent>
                    <w:p w14:paraId="7F91820F" w14:textId="77777777" w:rsidR="00BC2239" w:rsidRDefault="00F67259">
                      <w:pPr>
                        <w:ind w:firstLineChars="500" w:firstLine="904"/>
                        <w:rPr>
                          <w:rFonts w:eastAsia="宋体"/>
                          <w:szCs w:val="18"/>
                        </w:rPr>
                      </w:pPr>
                      <w:r>
                        <w:rPr>
                          <w:rFonts w:ascii="宋体" w:eastAsia="宋体" w:hAnsi="宋体" w:hint="eastAsia"/>
                          <w:b/>
                          <w:bCs/>
                          <w:sz w:val="18"/>
                          <w:szCs w:val="18"/>
                        </w:rPr>
                        <w:t>日常护理</w:t>
                      </w:r>
                    </w:p>
                  </w:txbxContent>
                </v:textbox>
              </v:shape>
            </w:pict>
          </mc:Fallback>
        </mc:AlternateContent>
      </w:r>
      <w:r w:rsidRPr="00EA1326">
        <w:rPr>
          <w:rFonts w:ascii="仿宋" w:eastAsia="仿宋" w:hAnsi="仿宋"/>
          <w:noProof/>
          <w:kern w:val="44"/>
        </w:rPr>
        <mc:AlternateContent>
          <mc:Choice Requires="wps">
            <w:drawing>
              <wp:anchor distT="0" distB="0" distL="114300" distR="114300" simplePos="0" relativeHeight="251663360" behindDoc="0" locked="0" layoutInCell="1" allowOverlap="1" wp14:anchorId="60A331DB" wp14:editId="6FBC8954">
                <wp:simplePos x="0" y="0"/>
                <wp:positionH relativeFrom="column">
                  <wp:posOffset>488950</wp:posOffset>
                </wp:positionH>
                <wp:positionV relativeFrom="paragraph">
                  <wp:posOffset>2250440</wp:posOffset>
                </wp:positionV>
                <wp:extent cx="1873250" cy="438150"/>
                <wp:effectExtent l="0" t="0" r="1270" b="3810"/>
                <wp:wrapNone/>
                <wp:docPr id="10" name="文本框 10"/>
                <wp:cNvGraphicFramePr/>
                <a:graphic xmlns:a="http://schemas.openxmlformats.org/drawingml/2006/main">
                  <a:graphicData uri="http://schemas.microsoft.com/office/word/2010/wordprocessingShape">
                    <wps:wsp>
                      <wps:cNvSpPr txBox="1"/>
                      <wps:spPr>
                        <a:xfrm>
                          <a:off x="0" y="0"/>
                          <a:ext cx="1873250" cy="438150"/>
                        </a:xfrm>
                        <a:prstGeom prst="rect">
                          <a:avLst/>
                        </a:prstGeom>
                        <a:solidFill>
                          <a:srgbClr val="FFFFFF"/>
                        </a:solidFill>
                        <a:ln>
                          <a:noFill/>
                        </a:ln>
                        <a:effectLst/>
                      </wps:spPr>
                      <wps:txbx>
                        <w:txbxContent>
                          <w:p w14:paraId="475F8C1F" w14:textId="77777777" w:rsidR="00BC2239" w:rsidRDefault="00F67259">
                            <w:pPr>
                              <w:ind w:firstLineChars="500" w:firstLine="904"/>
                              <w:rPr>
                                <w:szCs w:val="18"/>
                              </w:rPr>
                            </w:pPr>
                            <w:r>
                              <w:rPr>
                                <w:rFonts w:ascii="宋体" w:eastAsia="宋体" w:hAnsi="宋体" w:hint="eastAsia"/>
                                <w:b/>
                                <w:bCs/>
                                <w:sz w:val="18"/>
                                <w:szCs w:val="18"/>
                              </w:rPr>
                              <w:t>联欢会</w:t>
                            </w:r>
                          </w:p>
                        </w:txbxContent>
                      </wps:txbx>
                      <wps:bodyPr upright="1"/>
                    </wps:wsp>
                  </a:graphicData>
                </a:graphic>
              </wp:anchor>
            </w:drawing>
          </mc:Choice>
          <mc:Fallback>
            <w:pict>
              <v:shape w14:anchorId="60A331DB" id="文本框 10" o:spid="_x0000_s1031" type="#_x0000_t202" style="position:absolute;left:0;text-align:left;margin-left:38.5pt;margin-top:177.2pt;width:147.5pt;height:3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" stroked="f">
                <v:textbox>
                  <w:txbxContent>
                    <w:p w14:paraId="475F8C1F" w14:textId="77777777" w:rsidR="00BC2239" w:rsidRDefault="00F67259">
                      <w:pPr>
                        <w:ind w:firstLineChars="500" w:firstLine="904"/>
                        <w:rPr>
                          <w:szCs w:val="18"/>
                        </w:rPr>
                      </w:pPr>
                      <w:r>
                        <w:rPr>
                          <w:rFonts w:ascii="宋体" w:eastAsia="宋体" w:hAnsi="宋体" w:hint="eastAsia"/>
                          <w:b/>
                          <w:bCs/>
                          <w:sz w:val="18"/>
                          <w:szCs w:val="18"/>
                        </w:rPr>
                        <w:t>联欢会</w:t>
                      </w:r>
                    </w:p>
                  </w:txbxContent>
                </v:textbox>
              </v:shape>
            </w:pict>
          </mc:Fallback>
        </mc:AlternateContent>
      </w:r>
    </w:p>
    <w:p w14:paraId="7EA0F87C" w14:textId="77777777" w:rsidR="00BC2239" w:rsidRPr="00EA1326" w:rsidRDefault="00F67259">
      <w:pPr>
        <w:pStyle w:val="a0"/>
        <w:ind w:firstLineChars="0" w:firstLine="0"/>
        <w:rPr>
          <w:rFonts w:eastAsia="仿宋"/>
        </w:rPr>
      </w:pPr>
      <w:r w:rsidRPr="00EA1326">
        <w:rPr>
          <w:rFonts w:ascii="仿宋" w:eastAsia="仿宋" w:hAnsi="仿宋" w:hint="eastAsia"/>
          <w:noProof/>
          <w:kern w:val="44"/>
        </w:rPr>
        <w:drawing>
          <wp:anchor distT="0" distB="0" distL="114300" distR="114300" simplePos="0" relativeHeight="251671552" behindDoc="0" locked="0" layoutInCell="1" allowOverlap="1" wp14:anchorId="2EED5580" wp14:editId="61F5DE3F">
            <wp:simplePos x="0" y="0"/>
            <wp:positionH relativeFrom="column">
              <wp:posOffset>3281045</wp:posOffset>
            </wp:positionH>
            <wp:positionV relativeFrom="paragraph">
              <wp:posOffset>285115</wp:posOffset>
            </wp:positionV>
            <wp:extent cx="2599690" cy="1949450"/>
            <wp:effectExtent l="0" t="0" r="3810" b="6350"/>
            <wp:wrapTopAndBottom/>
            <wp:docPr id="18" name="图片 18" descr="J:/1、工作/4、福利中心/2024.4.29-二儿福普通评价/普通评价项目/2023年二儿福政府供养保障对象生活费项目普通评价/四、各科室资料/（一）行政管理科/3.库房管理工作照片/物品领用.jpg物品领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J:/1、工作/4、福利中心/2024.4.29-二儿福普通评价/普通评价项目/2023年二儿福政府供养保障对象生活费项目普通评价/四、各科室资料/（一）行政管理科/3.库房管理工作照片/物品领用.jpg物品领用"/>
                    <pic:cNvPicPr>
                      <a:picLocks noChangeAspect="1"/>
                    </pic:cNvPicPr>
                  </pic:nvPicPr>
                  <pic:blipFill>
                    <a:blip r:embed="rId11"/>
                    <a:srcRect t="37" b="37"/>
                    <a:stretch>
                      <a:fillRect/>
                    </a:stretch>
                  </pic:blipFill>
                  <pic:spPr>
                    <a:xfrm>
                      <a:off x="0" y="0"/>
                      <a:ext cx="2599690" cy="1949450"/>
                    </a:xfrm>
                    <a:prstGeom prst="rect">
                      <a:avLst/>
                    </a:prstGeom>
                  </pic:spPr>
                </pic:pic>
              </a:graphicData>
            </a:graphic>
          </wp:anchor>
        </w:drawing>
      </w:r>
      <w:r w:rsidRPr="00EA1326">
        <w:rPr>
          <w:rFonts w:ascii="仿宋" w:eastAsia="仿宋" w:hAnsi="仿宋" w:hint="eastAsia"/>
          <w:noProof/>
          <w:kern w:val="44"/>
        </w:rPr>
        <w:drawing>
          <wp:anchor distT="0" distB="0" distL="114300" distR="114300" simplePos="0" relativeHeight="251670528" behindDoc="0" locked="0" layoutInCell="1" allowOverlap="1" wp14:anchorId="305C136B" wp14:editId="5761C55D">
            <wp:simplePos x="0" y="0"/>
            <wp:positionH relativeFrom="column">
              <wp:posOffset>50800</wp:posOffset>
            </wp:positionH>
            <wp:positionV relativeFrom="paragraph">
              <wp:posOffset>255270</wp:posOffset>
            </wp:positionV>
            <wp:extent cx="2680970" cy="2009775"/>
            <wp:effectExtent l="0" t="0" r="11430" b="9525"/>
            <wp:wrapTopAndBottom/>
            <wp:docPr id="17" name="图片 17" descr="J:/1、工作/4、福利中心/2024.4.29-二儿福普通评价/普通评价项目/2023年二儿福政府供养保障对象生活费项目普通评价/四、各科室资料/（五）社工科/19.照片资料（安置、活动等）/微信图片_20230809093240.jpg微信图片_20230809093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J:/1、工作/4、福利中心/2024.4.29-二儿福普通评价/普通评价项目/2023年二儿福政府供养保障对象生活费项目普通评价/四、各科室资料/（五）社工科/19.照片资料（安置、活动等）/微信图片_20230809093240.jpg微信图片_20230809093240"/>
                    <pic:cNvPicPr>
                      <a:picLocks noChangeAspect="1"/>
                    </pic:cNvPicPr>
                  </pic:nvPicPr>
                  <pic:blipFill>
                    <a:blip r:embed="rId12"/>
                    <a:srcRect t="24" b="24"/>
                    <a:stretch>
                      <a:fillRect/>
                    </a:stretch>
                  </pic:blipFill>
                  <pic:spPr>
                    <a:xfrm>
                      <a:off x="0" y="0"/>
                      <a:ext cx="2680970" cy="2009775"/>
                    </a:xfrm>
                    <a:prstGeom prst="rect">
                      <a:avLst/>
                    </a:prstGeom>
                  </pic:spPr>
                </pic:pic>
              </a:graphicData>
            </a:graphic>
          </wp:anchor>
        </w:drawing>
      </w:r>
      <w:r w:rsidRPr="00EA1326">
        <w:rPr>
          <w:rFonts w:ascii="仿宋" w:eastAsia="仿宋" w:hAnsi="仿宋"/>
          <w:noProof/>
          <w:kern w:val="44"/>
        </w:rPr>
        <mc:AlternateContent>
          <mc:Choice Requires="wps">
            <w:drawing>
              <wp:anchor distT="0" distB="0" distL="114300" distR="114300" simplePos="0" relativeHeight="251672576" behindDoc="0" locked="0" layoutInCell="1" allowOverlap="1" wp14:anchorId="5CDD644A" wp14:editId="345D4D1D">
                <wp:simplePos x="0" y="0"/>
                <wp:positionH relativeFrom="column">
                  <wp:posOffset>3717925</wp:posOffset>
                </wp:positionH>
                <wp:positionV relativeFrom="paragraph">
                  <wp:posOffset>2232660</wp:posOffset>
                </wp:positionV>
                <wp:extent cx="1873250" cy="438150"/>
                <wp:effectExtent l="0" t="0" r="1270" b="3810"/>
                <wp:wrapNone/>
                <wp:docPr id="20" name="文本框 20"/>
                <wp:cNvGraphicFramePr/>
                <a:graphic xmlns:a="http://schemas.openxmlformats.org/drawingml/2006/main">
                  <a:graphicData uri="http://schemas.microsoft.com/office/word/2010/wordprocessingShape">
                    <wps:wsp>
                      <wps:cNvSpPr txBox="1"/>
                      <wps:spPr>
                        <a:xfrm>
                          <a:off x="0" y="0"/>
                          <a:ext cx="1873250" cy="438150"/>
                        </a:xfrm>
                        <a:prstGeom prst="rect">
                          <a:avLst/>
                        </a:prstGeom>
                        <a:solidFill>
                          <a:srgbClr val="FFFFFF"/>
                        </a:solidFill>
                        <a:ln>
                          <a:noFill/>
                        </a:ln>
                        <a:effectLst/>
                      </wps:spPr>
                      <wps:txbx>
                        <w:txbxContent>
                          <w:p w14:paraId="12339FC9" w14:textId="77777777" w:rsidR="00BC2239" w:rsidRDefault="00F67259">
                            <w:pPr>
                              <w:ind w:firstLineChars="500" w:firstLine="904"/>
                              <w:rPr>
                                <w:szCs w:val="18"/>
                              </w:rPr>
                            </w:pPr>
                            <w:r>
                              <w:rPr>
                                <w:rFonts w:ascii="宋体" w:eastAsia="宋体" w:hAnsi="宋体" w:hint="eastAsia"/>
                                <w:b/>
                                <w:bCs/>
                                <w:sz w:val="18"/>
                                <w:szCs w:val="18"/>
                              </w:rPr>
                              <w:t>物品领用</w:t>
                            </w:r>
                          </w:p>
                        </w:txbxContent>
                      </wps:txbx>
                      <wps:bodyPr upright="1"/>
                    </wps:wsp>
                  </a:graphicData>
                </a:graphic>
              </wp:anchor>
            </w:drawing>
          </mc:Choice>
          <mc:Fallback>
            <w:pict>
              <v:shape w14:anchorId="5CDD644A" id="文本框 20" o:spid="_x0000_s1032" type="#_x0000_t202" style="position:absolute;left:0;text-align:left;margin-left:292.75pt;margin-top:175.8pt;width:147.5pt;height:34.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" stroked="f">
                <v:textbox>
                  <w:txbxContent>
                    <w:p w14:paraId="12339FC9" w14:textId="77777777" w:rsidR="00BC2239" w:rsidRDefault="00F67259">
                      <w:pPr>
                        <w:ind w:firstLineChars="500" w:firstLine="904"/>
                        <w:rPr>
                          <w:szCs w:val="18"/>
                        </w:rPr>
                      </w:pPr>
                      <w:r>
                        <w:rPr>
                          <w:rFonts w:ascii="宋体" w:eastAsia="宋体" w:hAnsi="宋体" w:hint="eastAsia"/>
                          <w:b/>
                          <w:bCs/>
                          <w:sz w:val="18"/>
                          <w:szCs w:val="18"/>
                        </w:rPr>
                        <w:t>物品领用</w:t>
                      </w:r>
                    </w:p>
                  </w:txbxContent>
                </v:textbox>
              </v:shape>
            </w:pict>
          </mc:Fallback>
        </mc:AlternateContent>
      </w:r>
      <w:r w:rsidRPr="00EA1326">
        <w:rPr>
          <w:rFonts w:ascii="仿宋" w:eastAsia="仿宋" w:hAnsi="仿宋"/>
          <w:noProof/>
          <w:kern w:val="44"/>
        </w:rPr>
        <mc:AlternateContent>
          <mc:Choice Requires="wps">
            <w:drawing>
              <wp:anchor distT="0" distB="0" distL="114300" distR="114300" simplePos="0" relativeHeight="251665408" behindDoc="0" locked="0" layoutInCell="1" allowOverlap="1" wp14:anchorId="7A643064" wp14:editId="70A16AE1">
                <wp:simplePos x="0" y="0"/>
                <wp:positionH relativeFrom="column">
                  <wp:posOffset>498475</wp:posOffset>
                </wp:positionH>
                <wp:positionV relativeFrom="paragraph">
                  <wp:posOffset>2251710</wp:posOffset>
                </wp:positionV>
                <wp:extent cx="1873250" cy="438150"/>
                <wp:effectExtent l="0" t="0" r="1270" b="3810"/>
                <wp:wrapNone/>
                <wp:docPr id="14" name="文本框 14"/>
                <wp:cNvGraphicFramePr/>
                <a:graphic xmlns:a="http://schemas.openxmlformats.org/drawingml/2006/main">
                  <a:graphicData uri="http://schemas.microsoft.com/office/word/2010/wordprocessingShape">
                    <wps:wsp>
                      <wps:cNvSpPr txBox="1"/>
                      <wps:spPr>
                        <a:xfrm>
                          <a:off x="0" y="0"/>
                          <a:ext cx="1873250" cy="438150"/>
                        </a:xfrm>
                        <a:prstGeom prst="rect">
                          <a:avLst/>
                        </a:prstGeom>
                        <a:solidFill>
                          <a:srgbClr val="FFFFFF"/>
                        </a:solidFill>
                        <a:ln>
                          <a:noFill/>
                        </a:ln>
                        <a:effectLst/>
                      </wps:spPr>
                      <wps:txbx>
                        <w:txbxContent>
                          <w:p w14:paraId="5B2FAD0B" w14:textId="77777777" w:rsidR="00BC2239" w:rsidRDefault="00F67259">
                            <w:pPr>
                              <w:ind w:firstLineChars="500" w:firstLine="904"/>
                              <w:rPr>
                                <w:szCs w:val="18"/>
                              </w:rPr>
                            </w:pPr>
                            <w:r>
                              <w:rPr>
                                <w:rFonts w:ascii="宋体" w:eastAsia="宋体" w:hAnsi="宋体" w:hint="eastAsia"/>
                                <w:b/>
                                <w:bCs/>
                                <w:sz w:val="18"/>
                                <w:szCs w:val="18"/>
                              </w:rPr>
                              <w:t>夏利营活动</w:t>
                            </w:r>
                          </w:p>
                        </w:txbxContent>
                      </wps:txbx>
                      <wps:bodyPr upright="1"/>
                    </wps:wsp>
                  </a:graphicData>
                </a:graphic>
              </wp:anchor>
            </w:drawing>
          </mc:Choice>
          <mc:Fallback>
            <w:pict>
              <v:shape w14:anchorId="7A643064" id="文本框 14" o:spid="_x0000_s1033" type="#_x0000_t202" style="position:absolute;left:0;text-align:left;margin-left:39.25pt;margin-top:177.3pt;width:147.5pt;height:3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" stroked="f">
                <v:textbox>
                  <w:txbxContent>
                    <w:p w14:paraId="5B2FAD0B" w14:textId="77777777" w:rsidR="00BC2239" w:rsidRDefault="00F67259">
                      <w:pPr>
                        <w:ind w:firstLineChars="500" w:firstLine="904"/>
                        <w:rPr>
                          <w:szCs w:val="18"/>
                        </w:rPr>
                      </w:pPr>
                      <w:r>
                        <w:rPr>
                          <w:rFonts w:ascii="宋体" w:eastAsia="宋体" w:hAnsi="宋体" w:hint="eastAsia"/>
                          <w:b/>
                          <w:bCs/>
                          <w:sz w:val="18"/>
                          <w:szCs w:val="18"/>
                        </w:rPr>
                        <w:t>夏利营活动</w:t>
                      </w:r>
                    </w:p>
                  </w:txbxContent>
                </v:textbox>
              </v:shape>
            </w:pict>
          </mc:Fallback>
        </mc:AlternateContent>
      </w:r>
    </w:p>
    <w:p w14:paraId="0069ACE1" w14:textId="77777777" w:rsidR="00BC2239" w:rsidRPr="00EA1326" w:rsidRDefault="00BC2239">
      <w:pPr>
        <w:pStyle w:val="a0"/>
        <w:ind w:firstLineChars="0" w:firstLine="0"/>
        <w:rPr>
          <w:rFonts w:eastAsia="仿宋"/>
        </w:rPr>
      </w:pPr>
    </w:p>
    <w:p w14:paraId="7119E2B7" w14:textId="77777777" w:rsidR="00BC2239" w:rsidRPr="00EA1326" w:rsidRDefault="00F67259">
      <w:pPr>
        <w:spacing w:afterLines="100" w:after="312" w:line="360" w:lineRule="auto"/>
        <w:ind w:firstLineChars="0" w:firstLine="0"/>
        <w:jc w:val="center"/>
        <w:rPr>
          <w:rFonts w:ascii="仿宋" w:eastAsia="仿宋" w:hAnsi="仿宋"/>
          <w:szCs w:val="28"/>
        </w:rPr>
      </w:pPr>
      <w:r w:rsidRPr="00EA1326">
        <w:rPr>
          <w:rFonts w:eastAsia="仿宋"/>
        </w:rPr>
        <w:br w:type="page"/>
      </w:r>
      <w:r w:rsidRPr="00EA1326">
        <w:rPr>
          <w:rFonts w:ascii="仿宋" w:eastAsia="仿宋" w:hAnsi="仿宋" w:hint="eastAsia"/>
          <w:b/>
          <w:sz w:val="44"/>
          <w:szCs w:val="24"/>
        </w:rPr>
        <w:lastRenderedPageBreak/>
        <w:t>目</w:t>
      </w:r>
      <w:r w:rsidRPr="00EA1326">
        <w:rPr>
          <w:rFonts w:ascii="仿宋" w:eastAsia="仿宋" w:hAnsi="仿宋" w:hint="eastAsia"/>
          <w:b/>
          <w:sz w:val="44"/>
          <w:szCs w:val="24"/>
        </w:rPr>
        <w:t xml:space="preserve">  </w:t>
      </w:r>
      <w:r w:rsidRPr="00EA1326">
        <w:rPr>
          <w:rFonts w:ascii="仿宋" w:eastAsia="仿宋" w:hAnsi="仿宋" w:hint="eastAsia"/>
          <w:b/>
          <w:sz w:val="44"/>
          <w:szCs w:val="24"/>
        </w:rPr>
        <w:t>录</w:t>
      </w:r>
      <w:r w:rsidRPr="00EA1326">
        <w:rPr>
          <w:rFonts w:ascii="仿宋" w:eastAsia="仿宋" w:hAnsi="仿宋"/>
          <w:b/>
          <w:szCs w:val="28"/>
        </w:rPr>
        <w:fldChar w:fldCharType="begin"/>
      </w:r>
      <w:r w:rsidRPr="00EA1326">
        <w:rPr>
          <w:rFonts w:ascii="仿宋" w:eastAsia="仿宋" w:hAnsi="仿宋"/>
          <w:b/>
          <w:szCs w:val="28"/>
        </w:rPr>
        <w:instrText xml:space="preserve"> </w:instrText>
      </w:r>
      <w:r w:rsidRPr="00EA1326">
        <w:rPr>
          <w:rFonts w:ascii="仿宋" w:eastAsia="仿宋" w:hAnsi="仿宋" w:hint="eastAsia"/>
          <w:b/>
          <w:szCs w:val="28"/>
        </w:rPr>
        <w:instrText>TOC \o "1-3" \h \z \u</w:instrText>
      </w:r>
      <w:r w:rsidRPr="00EA1326">
        <w:rPr>
          <w:rFonts w:ascii="仿宋" w:eastAsia="仿宋" w:hAnsi="仿宋"/>
          <w:b/>
          <w:szCs w:val="28"/>
        </w:rPr>
        <w:instrText xml:space="preserve"> </w:instrText>
      </w:r>
      <w:r w:rsidRPr="00EA1326">
        <w:rPr>
          <w:rFonts w:ascii="仿宋" w:eastAsia="仿宋" w:hAnsi="仿宋"/>
          <w:b/>
          <w:szCs w:val="28"/>
        </w:rPr>
        <w:fldChar w:fldCharType="separate"/>
      </w:r>
    </w:p>
    <w:p w14:paraId="091B826B" w14:textId="77777777" w:rsidR="00BC2239" w:rsidRPr="00EA1326" w:rsidRDefault="00F67259">
      <w:pPr>
        <w:pStyle w:val="1"/>
        <w:tabs>
          <w:tab w:val="clear" w:pos="8302"/>
          <w:tab w:val="right" w:leader="dot" w:pos="8306"/>
        </w:tabs>
      </w:pPr>
      <w:hyperlink w:anchor="_Toc3696" w:history="1">
        <w:r w:rsidRPr="00EA1326">
          <w:rPr>
            <w:rFonts w:hAnsi="黑体" w:cs="黑体" w:hint="eastAsia"/>
            <w:szCs w:val="32"/>
          </w:rPr>
          <w:t>一、基本情况</w:t>
        </w:r>
        <w:r w:rsidRPr="00EA1326">
          <w:tab/>
        </w:r>
        <w:r w:rsidRPr="00EA1326">
          <w:fldChar w:fldCharType="begin"/>
        </w:r>
        <w:r w:rsidRPr="00EA1326">
          <w:instrText xml:space="preserve"> PAGEREF _Toc3696 \h </w:instrText>
        </w:r>
        <w:r w:rsidRPr="00EA1326">
          <w:fldChar w:fldCharType="separate"/>
        </w:r>
        <w:r w:rsidRPr="00EA1326">
          <w:t>1</w:t>
        </w:r>
        <w:r w:rsidRPr="00EA1326">
          <w:fldChar w:fldCharType="end"/>
        </w:r>
      </w:hyperlink>
    </w:p>
    <w:p w14:paraId="7F66EF00" w14:textId="77777777" w:rsidR="00BC2239" w:rsidRPr="00EA1326" w:rsidRDefault="00F67259">
      <w:pPr>
        <w:pStyle w:val="2"/>
        <w:tabs>
          <w:tab w:val="right" w:leader="dot" w:pos="8306"/>
        </w:tabs>
        <w:ind w:left="560" w:firstLine="560"/>
      </w:pPr>
      <w:hyperlink w:anchor="_Toc15862" w:history="1">
        <w:r w:rsidRPr="00EA1326">
          <w:rPr>
            <w:rFonts w:ascii="仿宋_GB2312" w:hAnsi="仿宋_GB2312" w:cs="仿宋_GB2312" w:hint="eastAsia"/>
            <w:szCs w:val="32"/>
          </w:rPr>
          <w:t>（一）项目概况</w:t>
        </w:r>
        <w:r w:rsidRPr="00EA1326">
          <w:tab/>
        </w:r>
        <w:r w:rsidRPr="00EA1326">
          <w:fldChar w:fldCharType="begin"/>
        </w:r>
        <w:r w:rsidRPr="00EA1326">
          <w:instrText xml:space="preserve"> PAGEREF _Toc15862 \h </w:instrText>
        </w:r>
        <w:r w:rsidRPr="00EA1326">
          <w:fldChar w:fldCharType="separate"/>
        </w:r>
        <w:r w:rsidRPr="00EA1326">
          <w:t>1</w:t>
        </w:r>
        <w:r w:rsidRPr="00EA1326">
          <w:fldChar w:fldCharType="end"/>
        </w:r>
      </w:hyperlink>
    </w:p>
    <w:p w14:paraId="2AEBD2AE" w14:textId="77777777" w:rsidR="00BC2239" w:rsidRPr="00EA1326" w:rsidRDefault="00F67259">
      <w:pPr>
        <w:pStyle w:val="2"/>
        <w:tabs>
          <w:tab w:val="right" w:leader="dot" w:pos="8306"/>
        </w:tabs>
        <w:ind w:left="560" w:firstLine="560"/>
      </w:pPr>
      <w:hyperlink w:anchor="_Toc25301" w:history="1">
        <w:r w:rsidRPr="00EA1326">
          <w:rPr>
            <w:rFonts w:ascii="仿宋_GB2312" w:hAnsi="仿宋_GB2312" w:cs="仿宋_GB2312" w:hint="eastAsia"/>
            <w:szCs w:val="32"/>
          </w:rPr>
          <w:t>（二）项目绩效目标</w:t>
        </w:r>
        <w:r w:rsidRPr="00EA1326">
          <w:tab/>
        </w:r>
      </w:hyperlink>
      <w:r w:rsidRPr="00EA1326">
        <w:rPr>
          <w:rFonts w:hint="eastAsia"/>
        </w:rPr>
        <w:t>3</w:t>
      </w:r>
    </w:p>
    <w:p w14:paraId="33FE2478" w14:textId="77777777" w:rsidR="00BC2239" w:rsidRPr="00EA1326" w:rsidRDefault="00F67259">
      <w:pPr>
        <w:pStyle w:val="1"/>
        <w:tabs>
          <w:tab w:val="clear" w:pos="8302"/>
          <w:tab w:val="right" w:leader="dot" w:pos="8306"/>
        </w:tabs>
      </w:pPr>
      <w:hyperlink w:anchor="_Toc24079" w:history="1">
        <w:r w:rsidRPr="00EA1326">
          <w:rPr>
            <w:rFonts w:hAnsi="黑体" w:cs="黑体" w:hint="eastAsia"/>
            <w:szCs w:val="32"/>
          </w:rPr>
          <w:t>二、绩效评价工作开展情况</w:t>
        </w:r>
        <w:r w:rsidRPr="00EA1326">
          <w:tab/>
        </w:r>
      </w:hyperlink>
      <w:r w:rsidRPr="00EA1326">
        <w:rPr>
          <w:rFonts w:hint="eastAsia"/>
        </w:rPr>
        <w:t>4</w:t>
      </w:r>
    </w:p>
    <w:p w14:paraId="37C9DF78" w14:textId="77777777" w:rsidR="00BC2239" w:rsidRPr="00EA1326" w:rsidRDefault="00F67259">
      <w:pPr>
        <w:pStyle w:val="2"/>
        <w:tabs>
          <w:tab w:val="right" w:leader="dot" w:pos="8306"/>
        </w:tabs>
        <w:ind w:left="560" w:firstLine="560"/>
      </w:pPr>
      <w:hyperlink w:anchor="_Toc25168" w:history="1">
        <w:r w:rsidRPr="00EA1326">
          <w:rPr>
            <w:rFonts w:ascii="仿宋_GB2312" w:hAnsi="仿宋_GB2312" w:cs="仿宋_GB2312" w:hint="eastAsia"/>
            <w:szCs w:val="32"/>
          </w:rPr>
          <w:t>（一）绩效评价目的、对象和范围</w:t>
        </w:r>
        <w:r w:rsidRPr="00EA1326">
          <w:tab/>
        </w:r>
      </w:hyperlink>
      <w:r w:rsidRPr="00EA1326">
        <w:rPr>
          <w:rFonts w:hint="eastAsia"/>
        </w:rPr>
        <w:t>4</w:t>
      </w:r>
    </w:p>
    <w:p w14:paraId="568ECA32" w14:textId="77777777" w:rsidR="00BC2239" w:rsidRPr="00EA1326" w:rsidRDefault="00F67259">
      <w:pPr>
        <w:pStyle w:val="2"/>
        <w:tabs>
          <w:tab w:val="right" w:leader="dot" w:pos="8306"/>
        </w:tabs>
        <w:ind w:left="560" w:firstLine="560"/>
      </w:pPr>
      <w:hyperlink w:anchor="_Toc6515" w:history="1">
        <w:r w:rsidRPr="00EA1326">
          <w:rPr>
            <w:rFonts w:ascii="仿宋_GB2312" w:hAnsi="仿宋_GB2312" w:cs="仿宋_GB2312" w:hint="eastAsia"/>
            <w:szCs w:val="32"/>
          </w:rPr>
          <w:t>（二）绩效评价原则、评价指标体系（附表说明）、评价方法、评价标准等</w:t>
        </w:r>
        <w:r w:rsidRPr="00EA1326">
          <w:tab/>
        </w:r>
      </w:hyperlink>
      <w:r w:rsidRPr="00EA1326">
        <w:rPr>
          <w:rFonts w:hint="eastAsia"/>
        </w:rPr>
        <w:t>5</w:t>
      </w:r>
    </w:p>
    <w:p w14:paraId="3EEFC492" w14:textId="77777777" w:rsidR="00BC2239" w:rsidRPr="00EA1326" w:rsidRDefault="00F67259">
      <w:pPr>
        <w:pStyle w:val="2"/>
        <w:tabs>
          <w:tab w:val="right" w:leader="dot" w:pos="8306"/>
        </w:tabs>
        <w:ind w:left="560" w:firstLine="560"/>
      </w:pPr>
      <w:hyperlink w:anchor="_Toc30534" w:history="1">
        <w:r w:rsidRPr="00EA1326">
          <w:rPr>
            <w:rFonts w:ascii="仿宋_GB2312" w:hAnsi="仿宋_GB2312" w:cs="仿宋_GB2312" w:hint="eastAsia"/>
            <w:szCs w:val="32"/>
          </w:rPr>
          <w:t>（三）绩效评价工作过程</w:t>
        </w:r>
        <w:r w:rsidRPr="00EA1326">
          <w:tab/>
        </w:r>
      </w:hyperlink>
      <w:r w:rsidRPr="00EA1326">
        <w:rPr>
          <w:rFonts w:hint="eastAsia"/>
        </w:rPr>
        <w:t>9</w:t>
      </w:r>
    </w:p>
    <w:p w14:paraId="0F54D7CE" w14:textId="77777777" w:rsidR="00BC2239" w:rsidRPr="00EA1326" w:rsidRDefault="00F67259">
      <w:pPr>
        <w:pStyle w:val="1"/>
        <w:tabs>
          <w:tab w:val="clear" w:pos="8302"/>
          <w:tab w:val="right" w:leader="dot" w:pos="8306"/>
        </w:tabs>
      </w:pPr>
      <w:hyperlink w:anchor="_Toc10059" w:history="1">
        <w:r w:rsidRPr="00EA1326">
          <w:rPr>
            <w:rFonts w:hAnsi="黑体" w:cs="黑体" w:hint="eastAsia"/>
            <w:szCs w:val="32"/>
          </w:rPr>
          <w:t>三、综合评价情况及评价结论（附相关评分表）</w:t>
        </w:r>
        <w:r w:rsidRPr="00EA1326">
          <w:tab/>
        </w:r>
        <w:r w:rsidRPr="00EA1326">
          <w:fldChar w:fldCharType="begin"/>
        </w:r>
        <w:r w:rsidRPr="00EA1326">
          <w:instrText xml:space="preserve"> PAGEREF _Toc10059 \h </w:instrText>
        </w:r>
        <w:r w:rsidRPr="00EA1326">
          <w:fldChar w:fldCharType="separate"/>
        </w:r>
        <w:r w:rsidRPr="00EA1326">
          <w:t>1</w:t>
        </w:r>
        <w:r w:rsidRPr="00EA1326">
          <w:fldChar w:fldCharType="end"/>
        </w:r>
      </w:hyperlink>
      <w:r w:rsidRPr="00EA1326">
        <w:rPr>
          <w:rFonts w:hint="eastAsia"/>
        </w:rPr>
        <w:t>0</w:t>
      </w:r>
    </w:p>
    <w:p w14:paraId="44E7A73E" w14:textId="77777777" w:rsidR="00BC2239" w:rsidRPr="00EA1326" w:rsidRDefault="00F67259">
      <w:pPr>
        <w:pStyle w:val="1"/>
        <w:tabs>
          <w:tab w:val="clear" w:pos="8302"/>
          <w:tab w:val="right" w:leader="dot" w:pos="8306"/>
        </w:tabs>
      </w:pPr>
      <w:hyperlink w:anchor="_Toc303" w:history="1">
        <w:r w:rsidRPr="00EA1326">
          <w:rPr>
            <w:rFonts w:hAnsi="黑体" w:cs="黑体" w:hint="eastAsia"/>
            <w:szCs w:val="32"/>
          </w:rPr>
          <w:t>四、绩效评价指标分析</w:t>
        </w:r>
        <w:r w:rsidRPr="00EA1326">
          <w:tab/>
        </w:r>
        <w:r w:rsidRPr="00EA1326">
          <w:fldChar w:fldCharType="begin"/>
        </w:r>
        <w:r w:rsidRPr="00EA1326">
          <w:instrText xml:space="preserve"> PAGEREF _Toc303 \h </w:instrText>
        </w:r>
        <w:r w:rsidRPr="00EA1326">
          <w:fldChar w:fldCharType="separate"/>
        </w:r>
        <w:r w:rsidRPr="00EA1326">
          <w:t>1</w:t>
        </w:r>
        <w:r w:rsidRPr="00EA1326">
          <w:fldChar w:fldCharType="end"/>
        </w:r>
      </w:hyperlink>
      <w:r w:rsidRPr="00EA1326">
        <w:rPr>
          <w:rFonts w:hint="eastAsia"/>
        </w:rPr>
        <w:t>1</w:t>
      </w:r>
    </w:p>
    <w:p w14:paraId="0607D237" w14:textId="77777777" w:rsidR="00BC2239" w:rsidRPr="00EA1326" w:rsidRDefault="00F67259">
      <w:pPr>
        <w:pStyle w:val="2"/>
        <w:tabs>
          <w:tab w:val="right" w:leader="dot" w:pos="8306"/>
        </w:tabs>
        <w:ind w:left="560" w:firstLine="560"/>
      </w:pPr>
      <w:hyperlink w:anchor="_Toc8793" w:history="1">
        <w:r w:rsidRPr="00EA1326">
          <w:rPr>
            <w:rFonts w:ascii="仿宋_GB2312" w:hAnsi="仿宋_GB2312" w:cs="仿宋_GB2312" w:hint="eastAsia"/>
            <w:szCs w:val="32"/>
          </w:rPr>
          <w:t>（一）项目决策情况</w:t>
        </w:r>
        <w:r w:rsidRPr="00EA1326">
          <w:tab/>
        </w:r>
        <w:r w:rsidRPr="00EA1326">
          <w:fldChar w:fldCharType="begin"/>
        </w:r>
        <w:r w:rsidRPr="00EA1326">
          <w:instrText xml:space="preserve"> PAGEREF _Toc8793 \h </w:instrText>
        </w:r>
        <w:r w:rsidRPr="00EA1326">
          <w:fldChar w:fldCharType="separate"/>
        </w:r>
        <w:r w:rsidRPr="00EA1326">
          <w:t>1</w:t>
        </w:r>
        <w:r w:rsidRPr="00EA1326">
          <w:fldChar w:fldCharType="end"/>
        </w:r>
      </w:hyperlink>
      <w:r w:rsidRPr="00EA1326">
        <w:rPr>
          <w:rFonts w:hint="eastAsia"/>
        </w:rPr>
        <w:t>1</w:t>
      </w:r>
    </w:p>
    <w:p w14:paraId="75182F8A" w14:textId="77777777" w:rsidR="00BC2239" w:rsidRPr="00EA1326" w:rsidRDefault="00F67259">
      <w:pPr>
        <w:pStyle w:val="2"/>
        <w:tabs>
          <w:tab w:val="right" w:leader="dot" w:pos="8306"/>
        </w:tabs>
        <w:ind w:left="560" w:firstLine="560"/>
      </w:pPr>
      <w:hyperlink w:anchor="_Toc11338" w:history="1">
        <w:r w:rsidRPr="00EA1326">
          <w:rPr>
            <w:rFonts w:ascii="仿宋_GB2312" w:hAnsi="仿宋_GB2312" w:cs="仿宋_GB2312" w:hint="eastAsia"/>
            <w:kern w:val="0"/>
            <w:szCs w:val="32"/>
          </w:rPr>
          <w:t>（二）项目过程情况</w:t>
        </w:r>
        <w:r w:rsidRPr="00EA1326">
          <w:tab/>
        </w:r>
        <w:r w:rsidRPr="00EA1326">
          <w:fldChar w:fldCharType="begin"/>
        </w:r>
        <w:r w:rsidRPr="00EA1326">
          <w:instrText xml:space="preserve"> PAGEREF _Toc11338 \h </w:instrText>
        </w:r>
        <w:r w:rsidRPr="00EA1326">
          <w:fldChar w:fldCharType="separate"/>
        </w:r>
        <w:r w:rsidRPr="00EA1326">
          <w:t>1</w:t>
        </w:r>
        <w:r w:rsidRPr="00EA1326">
          <w:fldChar w:fldCharType="end"/>
        </w:r>
      </w:hyperlink>
      <w:r w:rsidRPr="00EA1326">
        <w:rPr>
          <w:rFonts w:hint="eastAsia"/>
        </w:rPr>
        <w:t>3</w:t>
      </w:r>
    </w:p>
    <w:p w14:paraId="3BE4BDBD" w14:textId="77777777" w:rsidR="00BC2239" w:rsidRPr="00EA1326" w:rsidRDefault="00F67259">
      <w:pPr>
        <w:pStyle w:val="2"/>
        <w:tabs>
          <w:tab w:val="right" w:leader="dot" w:pos="8306"/>
        </w:tabs>
        <w:ind w:left="560" w:firstLine="560"/>
      </w:pPr>
      <w:hyperlink w:anchor="_Toc6236" w:history="1">
        <w:r w:rsidRPr="00EA1326">
          <w:rPr>
            <w:rFonts w:ascii="仿宋_GB2312" w:hAnsi="仿宋_GB2312" w:cs="仿宋_GB2312" w:hint="eastAsia"/>
            <w:szCs w:val="32"/>
          </w:rPr>
          <w:t>（三）项目产出情况</w:t>
        </w:r>
        <w:r w:rsidRPr="00EA1326">
          <w:tab/>
        </w:r>
        <w:r w:rsidRPr="00EA1326">
          <w:fldChar w:fldCharType="begin"/>
        </w:r>
        <w:r w:rsidRPr="00EA1326">
          <w:instrText xml:space="preserve"> PAGEREF _Toc6236 \h </w:instrText>
        </w:r>
        <w:r w:rsidRPr="00EA1326">
          <w:fldChar w:fldCharType="separate"/>
        </w:r>
        <w:r w:rsidRPr="00EA1326">
          <w:t>1</w:t>
        </w:r>
        <w:r w:rsidRPr="00EA1326">
          <w:fldChar w:fldCharType="end"/>
        </w:r>
      </w:hyperlink>
      <w:r w:rsidRPr="00EA1326">
        <w:rPr>
          <w:rFonts w:hint="eastAsia"/>
        </w:rPr>
        <w:t>5</w:t>
      </w:r>
    </w:p>
    <w:p w14:paraId="514FD832" w14:textId="77777777" w:rsidR="00BC2239" w:rsidRPr="00EA1326" w:rsidRDefault="00F67259">
      <w:pPr>
        <w:pStyle w:val="2"/>
        <w:tabs>
          <w:tab w:val="right" w:leader="dot" w:pos="8303"/>
        </w:tabs>
        <w:spacing w:line="240" w:lineRule="auto"/>
        <w:ind w:left="560" w:firstLine="560"/>
      </w:pPr>
      <w:hyperlink w:anchor="_Toc70879788" w:history="1">
        <w:r w:rsidRPr="00EA1326">
          <w:rPr>
            <w:rFonts w:hint="eastAsia"/>
          </w:rPr>
          <w:t>（四）项目效益情况</w:t>
        </w:r>
        <w:r w:rsidRPr="00EA1326">
          <w:tab/>
        </w:r>
        <w:r w:rsidRPr="00EA1326">
          <w:fldChar w:fldCharType="begin"/>
        </w:r>
        <w:r w:rsidRPr="00EA1326">
          <w:instrText xml:space="preserve"> PAGEREF _Toc70879788 \h </w:instrText>
        </w:r>
        <w:r w:rsidRPr="00EA1326">
          <w:fldChar w:fldCharType="separate"/>
        </w:r>
        <w:r w:rsidRPr="00EA1326">
          <w:t>18</w:t>
        </w:r>
        <w:r w:rsidRPr="00EA1326">
          <w:fldChar w:fldCharType="end"/>
        </w:r>
      </w:hyperlink>
    </w:p>
    <w:p w14:paraId="7F25DC83" w14:textId="77777777" w:rsidR="00BC2239" w:rsidRPr="00EA1326" w:rsidRDefault="00F67259">
      <w:pPr>
        <w:pStyle w:val="1"/>
        <w:tabs>
          <w:tab w:val="clear" w:pos="8302"/>
          <w:tab w:val="right" w:leader="dot" w:pos="8306"/>
        </w:tabs>
        <w:ind w:left="0" w:firstLineChars="200" w:firstLine="560"/>
      </w:pPr>
      <w:hyperlink w:anchor="_Toc32747" w:history="1">
        <w:r w:rsidRPr="00EA1326">
          <w:rPr>
            <w:rFonts w:hAnsi="黑体" w:cs="黑体" w:hint="eastAsia"/>
            <w:szCs w:val="32"/>
          </w:rPr>
          <w:t>五、主要经验及做法、存在的问题及原因分析</w:t>
        </w:r>
        <w:r w:rsidRPr="00EA1326">
          <w:tab/>
        </w:r>
        <w:r w:rsidRPr="00EA1326">
          <w:rPr>
            <w:rFonts w:hint="eastAsia"/>
          </w:rPr>
          <w:t>19</w:t>
        </w:r>
      </w:hyperlink>
    </w:p>
    <w:p w14:paraId="6A89926F" w14:textId="77777777" w:rsidR="00BC2239" w:rsidRPr="00EA1326" w:rsidRDefault="00F67259">
      <w:pPr>
        <w:pStyle w:val="2"/>
        <w:tabs>
          <w:tab w:val="right" w:leader="dot" w:pos="8306"/>
        </w:tabs>
        <w:ind w:left="560" w:firstLine="560"/>
      </w:pPr>
      <w:hyperlink w:anchor="_Toc10654" w:history="1">
        <w:r w:rsidRPr="00EA1326">
          <w:rPr>
            <w:rFonts w:ascii="仿宋_GB2312" w:hAnsi="仿宋_GB2312" w:cs="仿宋_GB2312" w:hint="eastAsia"/>
            <w:szCs w:val="32"/>
          </w:rPr>
          <w:t>（一）主要经验</w:t>
        </w:r>
        <w:r w:rsidRPr="00EA1326">
          <w:tab/>
        </w:r>
        <w:r w:rsidRPr="00EA1326">
          <w:rPr>
            <w:rFonts w:hint="eastAsia"/>
          </w:rPr>
          <w:t>19</w:t>
        </w:r>
      </w:hyperlink>
    </w:p>
    <w:p w14:paraId="3AC3AE7A" w14:textId="77777777" w:rsidR="00BC2239" w:rsidRPr="00EA1326" w:rsidRDefault="00F67259">
      <w:pPr>
        <w:pStyle w:val="2"/>
        <w:tabs>
          <w:tab w:val="right" w:leader="dot" w:pos="8306"/>
        </w:tabs>
        <w:ind w:left="560" w:firstLine="560"/>
      </w:pPr>
      <w:hyperlink w:anchor="_Toc8276" w:history="1">
        <w:r w:rsidRPr="00EA1326">
          <w:rPr>
            <w:rFonts w:ascii="仿宋_GB2312" w:hAnsi="仿宋_GB2312" w:cs="仿宋_GB2312" w:hint="eastAsia"/>
            <w:szCs w:val="32"/>
          </w:rPr>
          <w:t>（二）存在的问题及原因分析</w:t>
        </w:r>
        <w:r w:rsidRPr="00EA1326">
          <w:tab/>
        </w:r>
        <w:r w:rsidRPr="00EA1326">
          <w:rPr>
            <w:rFonts w:hint="eastAsia"/>
          </w:rPr>
          <w:t>19</w:t>
        </w:r>
      </w:hyperlink>
    </w:p>
    <w:p w14:paraId="0009455B" w14:textId="77777777" w:rsidR="00BC2239" w:rsidRPr="00EA1326" w:rsidRDefault="00F67259">
      <w:pPr>
        <w:pStyle w:val="1"/>
        <w:tabs>
          <w:tab w:val="clear" w:pos="8302"/>
          <w:tab w:val="right" w:leader="dot" w:pos="8306"/>
        </w:tabs>
      </w:pPr>
      <w:hyperlink w:anchor="_Toc25077" w:history="1">
        <w:r w:rsidRPr="00EA1326">
          <w:rPr>
            <w:rFonts w:hAnsi="黑体" w:cs="黑体" w:hint="eastAsia"/>
            <w:szCs w:val="32"/>
          </w:rPr>
          <w:t>六、有关建议</w:t>
        </w:r>
        <w:r w:rsidRPr="00EA1326">
          <w:tab/>
        </w:r>
        <w:r w:rsidRPr="00EA1326">
          <w:fldChar w:fldCharType="begin"/>
        </w:r>
        <w:r w:rsidRPr="00EA1326">
          <w:instrText xml:space="preserve"> PAGEREF _Toc25077 \h </w:instrText>
        </w:r>
        <w:r w:rsidRPr="00EA1326">
          <w:fldChar w:fldCharType="separate"/>
        </w:r>
        <w:r w:rsidRPr="00EA1326">
          <w:t>2</w:t>
        </w:r>
        <w:r w:rsidRPr="00EA1326">
          <w:fldChar w:fldCharType="end"/>
        </w:r>
      </w:hyperlink>
      <w:r w:rsidRPr="00EA1326">
        <w:rPr>
          <w:rFonts w:hint="eastAsia"/>
        </w:rPr>
        <w:t>0</w:t>
      </w:r>
    </w:p>
    <w:p w14:paraId="7EB66F06" w14:textId="77777777" w:rsidR="00BC2239" w:rsidRPr="00EA1326" w:rsidRDefault="00F67259">
      <w:pPr>
        <w:pStyle w:val="1"/>
        <w:tabs>
          <w:tab w:val="clear" w:pos="8302"/>
          <w:tab w:val="right" w:leader="dot" w:pos="8306"/>
        </w:tabs>
      </w:pPr>
      <w:hyperlink w:anchor="_Toc26678" w:history="1">
        <w:r w:rsidRPr="00EA1326">
          <w:rPr>
            <w:rFonts w:hAnsi="黑体" w:cs="黑体" w:hint="eastAsia"/>
            <w:szCs w:val="32"/>
          </w:rPr>
          <w:t>七、其他需要说明的问题</w:t>
        </w:r>
        <w:r w:rsidRPr="00EA1326">
          <w:tab/>
        </w:r>
        <w:r w:rsidRPr="00EA1326">
          <w:fldChar w:fldCharType="begin"/>
        </w:r>
        <w:r w:rsidRPr="00EA1326">
          <w:instrText xml:space="preserve"> PAGEREF _Toc26678 \h </w:instrText>
        </w:r>
        <w:r w:rsidRPr="00EA1326">
          <w:fldChar w:fldCharType="separate"/>
        </w:r>
        <w:r w:rsidRPr="00EA1326">
          <w:t>2</w:t>
        </w:r>
        <w:r w:rsidRPr="00EA1326">
          <w:fldChar w:fldCharType="end"/>
        </w:r>
      </w:hyperlink>
      <w:r w:rsidRPr="00EA1326">
        <w:rPr>
          <w:rFonts w:hint="eastAsia"/>
        </w:rPr>
        <w:t>1</w:t>
      </w:r>
    </w:p>
    <w:p w14:paraId="37CE3783" w14:textId="77777777" w:rsidR="00BC2239" w:rsidRPr="00EA1326" w:rsidRDefault="00F67259">
      <w:pPr>
        <w:spacing w:afterLines="100" w:after="312" w:line="360" w:lineRule="auto"/>
        <w:ind w:firstLineChars="0" w:firstLine="0"/>
        <w:jc w:val="center"/>
        <w:rPr>
          <w:rFonts w:ascii="仿宋" w:eastAsia="仿宋" w:hAnsi="仿宋"/>
          <w:szCs w:val="28"/>
        </w:rPr>
      </w:pPr>
      <w:r w:rsidRPr="00EA1326">
        <w:rPr>
          <w:rFonts w:ascii="仿宋" w:eastAsia="仿宋" w:hAnsi="仿宋"/>
          <w:szCs w:val="28"/>
        </w:rPr>
        <w:fldChar w:fldCharType="end"/>
      </w:r>
    </w:p>
    <w:p w14:paraId="7D34674A" w14:textId="77777777" w:rsidR="00BC2239" w:rsidRPr="00EA1326" w:rsidRDefault="00BC2239">
      <w:pPr>
        <w:ind w:firstLineChars="0" w:firstLine="0"/>
        <w:sectPr w:rsidR="00BC2239" w:rsidRPr="00EA1326">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425"/>
          <w:docGrid w:type="lines" w:linePitch="312"/>
        </w:sectPr>
      </w:pPr>
    </w:p>
    <w:p w14:paraId="5E6B85C1" w14:textId="77777777" w:rsidR="00BC2239" w:rsidRPr="00EA1326" w:rsidRDefault="00F67259">
      <w:pPr>
        <w:spacing w:line="580" w:lineRule="exact"/>
        <w:ind w:firstLineChars="0" w:firstLine="0"/>
        <w:jc w:val="center"/>
        <w:rPr>
          <w:rFonts w:ascii="方正小标宋简体" w:eastAsia="方正小标宋简体" w:hAnsi="方正小标宋简体" w:cs="方正小标宋简体"/>
          <w:b/>
          <w:sz w:val="44"/>
          <w:szCs w:val="44"/>
        </w:rPr>
      </w:pPr>
      <w:r w:rsidRPr="00EA1326">
        <w:rPr>
          <w:rFonts w:ascii="方正小标宋简体" w:eastAsia="方正小标宋简体" w:hAnsi="方正小标宋简体" w:cs="方正小标宋简体" w:hint="eastAsia"/>
          <w:b/>
          <w:sz w:val="44"/>
          <w:szCs w:val="44"/>
        </w:rPr>
        <w:lastRenderedPageBreak/>
        <w:t>“政府供养保障对象生活费”项目支出</w:t>
      </w:r>
    </w:p>
    <w:p w14:paraId="5DF73153" w14:textId="77777777" w:rsidR="00BC2239" w:rsidRPr="00EA1326" w:rsidRDefault="00F67259">
      <w:pPr>
        <w:spacing w:line="580" w:lineRule="exact"/>
        <w:ind w:firstLineChars="0" w:firstLine="0"/>
        <w:jc w:val="center"/>
        <w:rPr>
          <w:rFonts w:ascii="方正小标宋简体" w:eastAsia="方正小标宋简体" w:hAnsi="方正小标宋简体" w:cs="方正小标宋简体"/>
          <w:b/>
          <w:sz w:val="44"/>
          <w:szCs w:val="44"/>
        </w:rPr>
      </w:pPr>
      <w:r w:rsidRPr="00EA1326">
        <w:rPr>
          <w:rFonts w:ascii="方正小标宋简体" w:eastAsia="方正小标宋简体" w:hAnsi="方正小标宋简体" w:cs="方正小标宋简体" w:hint="eastAsia"/>
          <w:b/>
          <w:sz w:val="44"/>
          <w:szCs w:val="44"/>
        </w:rPr>
        <w:t>绩效评价报告</w:t>
      </w:r>
    </w:p>
    <w:p w14:paraId="6F2C32CA" w14:textId="77777777" w:rsidR="00BC2239" w:rsidRPr="00EA1326" w:rsidRDefault="00BC2239">
      <w:pPr>
        <w:spacing w:line="540" w:lineRule="exact"/>
        <w:ind w:firstLine="640"/>
        <w:rPr>
          <w:rFonts w:ascii="仿宋" w:eastAsia="仿宋" w:hAnsi="仿宋"/>
          <w:sz w:val="32"/>
          <w:szCs w:val="32"/>
        </w:rPr>
      </w:pPr>
    </w:p>
    <w:p w14:paraId="0DA54FF8"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依据《北京市财政局关于开展</w:t>
      </w:r>
      <w:r w:rsidRPr="00EA1326">
        <w:rPr>
          <w:rFonts w:ascii="仿宋_GB2312" w:hAnsi="仿宋_GB2312" w:cs="仿宋_GB2312" w:hint="eastAsia"/>
          <w:kern w:val="0"/>
          <w:sz w:val="32"/>
          <w:szCs w:val="32"/>
        </w:rPr>
        <w:t>2024</w:t>
      </w:r>
      <w:r w:rsidRPr="00EA1326">
        <w:rPr>
          <w:rFonts w:ascii="仿宋_GB2312" w:hAnsi="仿宋_GB2312" w:cs="仿宋_GB2312" w:hint="eastAsia"/>
          <w:kern w:val="0"/>
          <w:sz w:val="32"/>
          <w:szCs w:val="32"/>
        </w:rPr>
        <w:t>年预算绩效管理相关工作的函》中工作要求及《北京市项目支出绩效评价管理办法》（京财绩效〔</w:t>
      </w:r>
      <w:r w:rsidRPr="00EA1326">
        <w:rPr>
          <w:rFonts w:ascii="仿宋_GB2312" w:hAnsi="仿宋_GB2312" w:cs="仿宋_GB2312" w:hint="eastAsia"/>
          <w:kern w:val="0"/>
          <w:sz w:val="32"/>
          <w:szCs w:val="32"/>
        </w:rPr>
        <w:t>2020</w:t>
      </w: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2146</w:t>
      </w:r>
      <w:r w:rsidRPr="00EA1326">
        <w:rPr>
          <w:rFonts w:ascii="仿宋_GB2312" w:hAnsi="仿宋_GB2312" w:cs="仿宋_GB2312" w:hint="eastAsia"/>
          <w:kern w:val="0"/>
          <w:sz w:val="32"/>
          <w:szCs w:val="32"/>
        </w:rPr>
        <w:t>号）等文件规定，北京中润达会计师事务所有限公司接受北京市社会福利事务管理中心的委托（以下简称：“市福利中心”），对北京市第二儿童福利院（以下</w:t>
      </w:r>
      <w:r w:rsidRPr="00EA1326">
        <w:rPr>
          <w:rFonts w:ascii="仿宋_GB2312" w:hAnsi="仿宋_GB2312" w:cs="仿宋_GB2312" w:hint="eastAsia"/>
          <w:kern w:val="0"/>
          <w:sz w:val="32"/>
          <w:szCs w:val="32"/>
        </w:rPr>
        <w:t>简称：“市二儿福”）</w:t>
      </w:r>
      <w:r w:rsidRPr="00EA1326">
        <w:rPr>
          <w:rFonts w:ascii="仿宋_GB2312" w:hAnsi="仿宋_GB2312" w:cs="仿宋_GB2312" w:hint="eastAsia"/>
          <w:kern w:val="0"/>
          <w:sz w:val="32"/>
          <w:szCs w:val="32"/>
        </w:rPr>
        <w:t>2023</w:t>
      </w:r>
      <w:r w:rsidRPr="00EA1326">
        <w:rPr>
          <w:rFonts w:ascii="仿宋_GB2312" w:hAnsi="仿宋_GB2312" w:cs="仿宋_GB2312" w:hint="eastAsia"/>
          <w:kern w:val="0"/>
          <w:sz w:val="32"/>
          <w:szCs w:val="32"/>
        </w:rPr>
        <w:t>年度“政府供养保障对象生活费”项目进行绩效评价，形成本绩效评价报告。</w:t>
      </w:r>
    </w:p>
    <w:p w14:paraId="19F995D1" w14:textId="77777777" w:rsidR="00BC2239" w:rsidRPr="00EA1326" w:rsidRDefault="00F67259">
      <w:pPr>
        <w:adjustRightInd w:val="0"/>
        <w:snapToGrid w:val="0"/>
        <w:spacing w:beforeLines="50" w:before="156" w:afterLines="50" w:after="156" w:line="540" w:lineRule="exact"/>
        <w:ind w:firstLine="640"/>
        <w:outlineLvl w:val="0"/>
        <w:rPr>
          <w:rFonts w:ascii="黑体" w:eastAsia="黑体" w:hAnsi="黑体" w:cs="黑体"/>
          <w:sz w:val="32"/>
          <w:szCs w:val="32"/>
        </w:rPr>
      </w:pPr>
      <w:bookmarkStart w:id="0" w:name="_Toc482788955"/>
      <w:bookmarkStart w:id="1" w:name="_Toc3696"/>
      <w:r w:rsidRPr="00EA1326">
        <w:rPr>
          <w:rFonts w:ascii="黑体" w:eastAsia="黑体" w:hAnsi="黑体" w:cs="黑体" w:hint="eastAsia"/>
          <w:sz w:val="32"/>
          <w:szCs w:val="32"/>
        </w:rPr>
        <w:t>一、基本情况</w:t>
      </w:r>
      <w:bookmarkEnd w:id="0"/>
      <w:bookmarkEnd w:id="1"/>
    </w:p>
    <w:p w14:paraId="16F539A9" w14:textId="77777777" w:rsidR="00BC2239" w:rsidRPr="00EA1326" w:rsidRDefault="00F67259">
      <w:pPr>
        <w:adjustRightInd w:val="0"/>
        <w:snapToGrid w:val="0"/>
        <w:spacing w:line="540" w:lineRule="exact"/>
        <w:ind w:firstLine="640"/>
        <w:outlineLvl w:val="1"/>
        <w:rPr>
          <w:rFonts w:ascii="楷体" w:eastAsia="楷体" w:hAnsi="楷体" w:cs="楷体"/>
          <w:sz w:val="32"/>
          <w:szCs w:val="32"/>
        </w:rPr>
      </w:pPr>
      <w:bookmarkStart w:id="2" w:name="_Toc482788956"/>
      <w:bookmarkStart w:id="3" w:name="_Toc15862"/>
      <w:r w:rsidRPr="00EA1326">
        <w:rPr>
          <w:rFonts w:ascii="楷体" w:eastAsia="楷体" w:hAnsi="楷体" w:cs="楷体" w:hint="eastAsia"/>
          <w:sz w:val="32"/>
          <w:szCs w:val="32"/>
        </w:rPr>
        <w:t>（一）项目概况</w:t>
      </w:r>
      <w:bookmarkEnd w:id="2"/>
      <w:bookmarkEnd w:id="3"/>
    </w:p>
    <w:p w14:paraId="58B1CDDA"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、项目实施背景及主要内容</w:t>
      </w:r>
    </w:p>
    <w:p w14:paraId="38330CA5"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市二儿福建于</w:t>
      </w:r>
      <w:r w:rsidRPr="00EA1326">
        <w:rPr>
          <w:rFonts w:ascii="仿宋_GB2312" w:hAnsi="仿宋_GB2312" w:cs="仿宋_GB2312" w:hint="eastAsia"/>
          <w:sz w:val="32"/>
          <w:szCs w:val="32"/>
        </w:rPr>
        <w:t>1999</w:t>
      </w:r>
      <w:r w:rsidRPr="00EA1326">
        <w:rPr>
          <w:rFonts w:ascii="仿宋_GB2312" w:hAnsi="仿宋_GB2312" w:cs="仿宋_GB2312" w:hint="eastAsia"/>
          <w:sz w:val="32"/>
          <w:szCs w:val="32"/>
        </w:rPr>
        <w:t>年，为正处级全额拨款事业单位，主要职能为接收市儿童福利院转来生活基本自理、有就读能力的</w:t>
      </w:r>
      <w:r w:rsidRPr="00EA1326">
        <w:rPr>
          <w:rFonts w:ascii="仿宋_GB2312" w:hAnsi="仿宋_GB2312" w:cs="仿宋_GB2312" w:hint="eastAsia"/>
          <w:sz w:val="32"/>
          <w:szCs w:val="32"/>
        </w:rPr>
        <w:t>6</w:t>
      </w:r>
      <w:r w:rsidRPr="00EA1326">
        <w:rPr>
          <w:rFonts w:ascii="仿宋_GB2312" w:hAnsi="仿宋_GB2312" w:cs="仿宋_GB2312" w:hint="eastAsia"/>
          <w:sz w:val="32"/>
          <w:szCs w:val="32"/>
        </w:rPr>
        <w:t>周岁以上的孤残儿童，并提供全方位的生活照料、教育管理、康复医疗、技能培养等服务。</w:t>
      </w:r>
    </w:p>
    <w:p w14:paraId="1978F7BA"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kern w:val="0"/>
          <w:sz w:val="32"/>
          <w:szCs w:val="32"/>
        </w:rPr>
        <w:t>随着我国经济社会快速健康发展，社会保障体系逐步完善，</w:t>
      </w:r>
      <w:r w:rsidRPr="00EA1326">
        <w:rPr>
          <w:rFonts w:ascii="仿宋_GB2312" w:hAnsi="仿宋_GB2312" w:cs="仿宋_GB2312" w:hint="eastAsia"/>
          <w:sz w:val="32"/>
          <w:szCs w:val="32"/>
        </w:rPr>
        <w:t>困境儿童及特困人员</w:t>
      </w:r>
      <w:r w:rsidRPr="00EA1326">
        <w:rPr>
          <w:rFonts w:ascii="仿宋_GB2312" w:hAnsi="仿宋_GB2312" w:cs="仿宋_GB2312" w:hint="eastAsia"/>
          <w:kern w:val="0"/>
          <w:sz w:val="32"/>
          <w:szCs w:val="32"/>
        </w:rPr>
        <w:t>各项权益也得到了相应保障，党和政府历来高度重视儿童福利工作，为</w:t>
      </w:r>
      <w:r w:rsidRPr="00EA1326">
        <w:rPr>
          <w:rFonts w:ascii="仿宋_GB2312" w:hAnsi="仿宋_GB2312" w:cs="仿宋_GB2312" w:hint="eastAsia"/>
          <w:sz w:val="32"/>
          <w:szCs w:val="32"/>
        </w:rPr>
        <w:t>困境儿童及特困人员</w:t>
      </w:r>
      <w:r w:rsidRPr="00EA1326">
        <w:rPr>
          <w:rFonts w:ascii="仿宋_GB2312" w:hAnsi="仿宋_GB2312" w:cs="仿宋_GB2312" w:hint="eastAsia"/>
          <w:kern w:val="0"/>
          <w:sz w:val="32"/>
          <w:szCs w:val="32"/>
        </w:rPr>
        <w:t>给予特别的关怀，拨付专项资金用于</w:t>
      </w:r>
      <w:r w:rsidRPr="00EA1326">
        <w:rPr>
          <w:rFonts w:ascii="仿宋_GB2312" w:hAnsi="仿宋_GB2312" w:cs="仿宋_GB2312" w:hint="eastAsia"/>
          <w:sz w:val="32"/>
          <w:szCs w:val="32"/>
        </w:rPr>
        <w:t>困境儿童及特困人员的</w:t>
      </w:r>
      <w:r w:rsidRPr="00EA1326">
        <w:rPr>
          <w:rFonts w:ascii="仿宋_GB2312" w:hAnsi="仿宋_GB2312" w:cs="仿宋_GB2312" w:hint="eastAsia"/>
          <w:kern w:val="0"/>
          <w:sz w:val="32"/>
          <w:szCs w:val="32"/>
        </w:rPr>
        <w:t>生活保障。</w:t>
      </w:r>
    </w:p>
    <w:p w14:paraId="50C44F9E" w14:textId="3E2764E5"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2022</w:t>
      </w:r>
      <w:r w:rsidRPr="00EA1326">
        <w:rPr>
          <w:rFonts w:ascii="仿宋_GB2312" w:hAnsi="仿宋_GB2312" w:cs="仿宋_GB2312" w:hint="eastAsia"/>
          <w:sz w:val="32"/>
          <w:szCs w:val="32"/>
        </w:rPr>
        <w:t>年</w:t>
      </w:r>
      <w:r w:rsidRPr="00EA1326">
        <w:rPr>
          <w:rFonts w:ascii="仿宋_GB2312" w:hAnsi="仿宋_GB2312" w:cs="仿宋_GB2312" w:hint="eastAsia"/>
          <w:sz w:val="32"/>
          <w:szCs w:val="32"/>
        </w:rPr>
        <w:t>9</w:t>
      </w:r>
      <w:r w:rsidRPr="00EA1326">
        <w:rPr>
          <w:rFonts w:ascii="仿宋_GB2312" w:hAnsi="仿宋_GB2312" w:cs="仿宋_GB2312" w:hint="eastAsia"/>
          <w:sz w:val="32"/>
          <w:szCs w:val="32"/>
        </w:rPr>
        <w:t>月，</w:t>
      </w:r>
      <w:r w:rsidR="00525670">
        <w:rPr>
          <w:rFonts w:ascii="仿宋_GB2312" w:hAnsi="仿宋_GB2312" w:cs="仿宋_GB2312" w:hint="eastAsia"/>
          <w:sz w:val="32"/>
          <w:szCs w:val="32"/>
        </w:rPr>
        <w:t>市二儿福</w:t>
      </w:r>
      <w:r w:rsidRPr="00EA1326">
        <w:rPr>
          <w:rFonts w:ascii="仿宋_GB2312" w:hAnsi="仿宋_GB2312" w:cs="仿宋_GB2312" w:hint="eastAsia"/>
          <w:sz w:val="32"/>
          <w:szCs w:val="32"/>
        </w:rPr>
        <w:t>根据在院困境儿童及特困人员人数，依据《北京市民政局</w:t>
      </w:r>
      <w:r w:rsidRPr="00EA1326">
        <w:rPr>
          <w:rFonts w:ascii="仿宋_GB2312" w:hAnsi="仿宋_GB2312" w:cs="仿宋_GB2312" w:hint="eastAsia"/>
          <w:sz w:val="32"/>
          <w:szCs w:val="32"/>
        </w:rPr>
        <w:t xml:space="preserve"> </w:t>
      </w:r>
      <w:r w:rsidRPr="00EA1326">
        <w:rPr>
          <w:rFonts w:ascii="仿宋_GB2312" w:hAnsi="仿宋_GB2312" w:cs="仿宋_GB2312" w:hint="eastAsia"/>
          <w:sz w:val="32"/>
          <w:szCs w:val="32"/>
        </w:rPr>
        <w:t>北京市财政局关于调整我市困</w:t>
      </w:r>
      <w:r w:rsidRPr="00EA1326">
        <w:rPr>
          <w:rFonts w:ascii="仿宋_GB2312" w:hAnsi="仿宋_GB2312" w:cs="仿宋_GB2312" w:hint="eastAsia"/>
          <w:sz w:val="32"/>
          <w:szCs w:val="32"/>
        </w:rPr>
        <w:lastRenderedPageBreak/>
        <w:t>境儿童生活费标准的通知》京民儿福发</w:t>
      </w: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2021</w:t>
      </w:r>
      <w:r w:rsidRPr="00EA1326">
        <w:rPr>
          <w:rFonts w:ascii="仿宋_GB2312" w:hAnsi="仿宋_GB2312" w:cs="仿宋_GB2312" w:hint="eastAsia"/>
          <w:kern w:val="0"/>
          <w:sz w:val="32"/>
          <w:szCs w:val="32"/>
        </w:rPr>
        <w:t>〕</w:t>
      </w:r>
      <w:r w:rsidRPr="00EA1326">
        <w:rPr>
          <w:rFonts w:ascii="仿宋_GB2312" w:hAnsi="仿宋_GB2312" w:cs="仿宋_GB2312" w:hint="eastAsia"/>
          <w:sz w:val="32"/>
          <w:szCs w:val="32"/>
        </w:rPr>
        <w:t>168</w:t>
      </w:r>
      <w:r w:rsidRPr="00EA1326">
        <w:rPr>
          <w:rFonts w:ascii="仿宋_GB2312" w:hAnsi="仿宋_GB2312" w:cs="仿宋_GB2312" w:hint="eastAsia"/>
          <w:sz w:val="32"/>
          <w:szCs w:val="32"/>
        </w:rPr>
        <w:t>号文件精神及标准，申请了</w:t>
      </w:r>
      <w:r w:rsidRPr="00EA1326">
        <w:rPr>
          <w:rFonts w:ascii="仿宋_GB2312" w:hAnsi="仿宋_GB2312" w:cs="仿宋_GB2312" w:hint="eastAsia"/>
          <w:sz w:val="32"/>
          <w:szCs w:val="32"/>
        </w:rPr>
        <w:t>2023</w:t>
      </w:r>
      <w:r w:rsidRPr="00EA1326">
        <w:rPr>
          <w:rFonts w:ascii="仿宋_GB2312" w:hAnsi="仿宋_GB2312" w:cs="仿宋_GB2312" w:hint="eastAsia"/>
          <w:sz w:val="32"/>
          <w:szCs w:val="32"/>
        </w:rPr>
        <w:t>年度“政府供养保障对象生活费”项目经费。</w:t>
      </w:r>
    </w:p>
    <w:p w14:paraId="162F5151" w14:textId="77777777" w:rsidR="00BC2239" w:rsidRPr="00EA1326" w:rsidRDefault="00F67259">
      <w:pPr>
        <w:pStyle w:val="a0"/>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该项目主要内容为：合理、科学使用政府供养保障对象生活费，保证政府供养保障对象的正常生活、医疗护理、康复训练、教育等需要，确保政府供养保障对象身心健康成长，提高基本生活自理能力，保障其合法权益，减轻社会负担，为政府供养保障</w:t>
      </w:r>
      <w:r w:rsidRPr="00EA1326">
        <w:rPr>
          <w:rFonts w:ascii="仿宋_GB2312" w:hAnsi="仿宋_GB2312" w:cs="仿宋_GB2312" w:hint="eastAsia"/>
          <w:sz w:val="32"/>
          <w:szCs w:val="32"/>
        </w:rPr>
        <w:t>对象恢复健康、正常生活奠定基础，有效履行政府兜底保障职责。</w:t>
      </w:r>
    </w:p>
    <w:p w14:paraId="304F6000"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、项目实施情况</w:t>
      </w:r>
    </w:p>
    <w:p w14:paraId="7022B617"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为保障项目顺利实施，具体工作由市二儿福成立了项目领导小组，由院长领导组织执行，具体工作由院内计划财务科牵头，行政管理科、膳食科、护理部、教育管理科、社会工作科各司其职，各尽其责，相互配合，使该项目发挥最大效益。</w:t>
      </w:r>
    </w:p>
    <w:p w14:paraId="7EB0853D"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市二儿福院内各科室职责分工明确，年初各科室分别按照各自的分工编写了本科室的年度工作计划，年末对照相应工作梳理了年度工作小结。</w:t>
      </w:r>
    </w:p>
    <w:p w14:paraId="54F48326"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3</w:t>
      </w:r>
      <w:r w:rsidRPr="00EA1326">
        <w:rPr>
          <w:rFonts w:ascii="仿宋_GB2312" w:hAnsi="仿宋_GB2312" w:cs="仿宋_GB2312" w:hint="eastAsia"/>
          <w:kern w:val="0"/>
          <w:sz w:val="32"/>
          <w:szCs w:val="32"/>
        </w:rPr>
        <w:t>、项目资金投入和使用情况</w:t>
      </w:r>
    </w:p>
    <w:p w14:paraId="43582ABC"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w:t>
      </w:r>
      <w:r w:rsidRPr="00EA1326">
        <w:rPr>
          <w:rFonts w:ascii="仿宋_GB2312" w:hAnsi="仿宋_GB2312" w:cs="仿宋_GB2312" w:hint="eastAsia"/>
          <w:sz w:val="32"/>
          <w:szCs w:val="32"/>
        </w:rPr>
        <w:t>1</w:t>
      </w:r>
      <w:r w:rsidRPr="00EA1326">
        <w:rPr>
          <w:rFonts w:ascii="仿宋_GB2312" w:hAnsi="仿宋_GB2312" w:cs="仿宋_GB2312" w:hint="eastAsia"/>
          <w:sz w:val="32"/>
          <w:szCs w:val="32"/>
        </w:rPr>
        <w:t>）经费预算、批复情况</w:t>
      </w:r>
    </w:p>
    <w:p w14:paraId="286C57A6"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依据《北京市民政局北京市财政局关于调整我市</w:t>
      </w:r>
      <w:r w:rsidRPr="00EA1326">
        <w:rPr>
          <w:rFonts w:ascii="仿宋_GB2312" w:hAnsi="仿宋_GB2312" w:cs="仿宋_GB2312" w:hint="eastAsia"/>
          <w:sz w:val="32"/>
          <w:szCs w:val="32"/>
        </w:rPr>
        <w:t>困境儿童生活费标准的通知》京民儿福发</w:t>
      </w: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2021</w:t>
      </w:r>
      <w:r w:rsidRPr="00EA1326">
        <w:rPr>
          <w:rFonts w:ascii="仿宋_GB2312" w:hAnsi="仿宋_GB2312" w:cs="仿宋_GB2312" w:hint="eastAsia"/>
          <w:kern w:val="0"/>
          <w:sz w:val="32"/>
          <w:szCs w:val="32"/>
        </w:rPr>
        <w:t>〕</w:t>
      </w:r>
      <w:r w:rsidRPr="00EA1326">
        <w:rPr>
          <w:rFonts w:ascii="仿宋_GB2312" w:hAnsi="仿宋_GB2312" w:cs="仿宋_GB2312" w:hint="eastAsia"/>
          <w:sz w:val="32"/>
          <w:szCs w:val="32"/>
        </w:rPr>
        <w:t>168</w:t>
      </w:r>
      <w:r w:rsidRPr="00EA1326">
        <w:rPr>
          <w:rFonts w:ascii="仿宋_GB2312" w:hAnsi="仿宋_GB2312" w:cs="仿宋_GB2312" w:hint="eastAsia"/>
          <w:sz w:val="32"/>
          <w:szCs w:val="32"/>
        </w:rPr>
        <w:t>号文，</w:t>
      </w:r>
      <w:r w:rsidRPr="00EA1326">
        <w:rPr>
          <w:rFonts w:ascii="仿宋_GB2312" w:hAnsi="仿宋_GB2312" w:cs="仿宋_GB2312" w:hint="eastAsia"/>
          <w:sz w:val="32"/>
          <w:szCs w:val="32"/>
        </w:rPr>
        <w:t>2023</w:t>
      </w:r>
      <w:r w:rsidRPr="00EA1326">
        <w:rPr>
          <w:rFonts w:ascii="仿宋_GB2312" w:hAnsi="仿宋_GB2312" w:cs="仿宋_GB2312" w:hint="eastAsia"/>
          <w:sz w:val="32"/>
          <w:szCs w:val="32"/>
        </w:rPr>
        <w:t>年该项目预算申请总金额</w:t>
      </w:r>
      <w:r w:rsidRPr="00EA1326">
        <w:rPr>
          <w:rFonts w:ascii="仿宋_GB2312" w:hAnsi="仿宋_GB2312" w:cs="仿宋_GB2312" w:hint="eastAsia"/>
          <w:sz w:val="32"/>
          <w:szCs w:val="32"/>
        </w:rPr>
        <w:t>1155.84</w:t>
      </w:r>
      <w:r w:rsidRPr="00EA1326">
        <w:rPr>
          <w:rFonts w:ascii="仿宋_GB2312" w:hAnsi="仿宋_GB2312" w:cs="仿宋_GB2312" w:hint="eastAsia"/>
          <w:sz w:val="32"/>
          <w:szCs w:val="32"/>
        </w:rPr>
        <w:t>万元，其中：市级财政资金</w:t>
      </w:r>
      <w:r w:rsidRPr="00EA1326">
        <w:rPr>
          <w:rFonts w:ascii="仿宋_GB2312" w:hAnsi="仿宋_GB2312" w:cs="仿宋_GB2312" w:hint="eastAsia"/>
          <w:sz w:val="32"/>
          <w:szCs w:val="32"/>
        </w:rPr>
        <w:t>1086.36</w:t>
      </w:r>
      <w:r w:rsidRPr="00EA1326">
        <w:rPr>
          <w:rFonts w:ascii="仿宋_GB2312" w:hAnsi="仿宋_GB2312" w:cs="仿宋_GB2312" w:hint="eastAsia"/>
          <w:sz w:val="32"/>
          <w:szCs w:val="32"/>
        </w:rPr>
        <w:t>万元，中央资金</w:t>
      </w:r>
      <w:r w:rsidRPr="00EA1326">
        <w:rPr>
          <w:rFonts w:ascii="仿宋_GB2312" w:hAnsi="仿宋_GB2312" w:cs="仿宋_GB2312" w:hint="eastAsia"/>
          <w:sz w:val="32"/>
          <w:szCs w:val="32"/>
        </w:rPr>
        <w:t>69.48</w:t>
      </w:r>
      <w:r w:rsidRPr="00EA1326">
        <w:rPr>
          <w:rFonts w:ascii="仿宋_GB2312" w:hAnsi="仿宋_GB2312" w:cs="仿宋_GB2312" w:hint="eastAsia"/>
          <w:sz w:val="32"/>
          <w:szCs w:val="32"/>
        </w:rPr>
        <w:t>万元。</w:t>
      </w:r>
    </w:p>
    <w:p w14:paraId="5F6B3D9D"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lastRenderedPageBreak/>
        <w:t>该项目预算批复总金额</w:t>
      </w:r>
      <w:r w:rsidRPr="00EA1326">
        <w:rPr>
          <w:rFonts w:ascii="仿宋_GB2312" w:hAnsi="仿宋_GB2312" w:cs="仿宋_GB2312" w:hint="eastAsia"/>
          <w:sz w:val="32"/>
          <w:szCs w:val="32"/>
        </w:rPr>
        <w:t>1155.84</w:t>
      </w:r>
      <w:r w:rsidRPr="00EA1326">
        <w:rPr>
          <w:rFonts w:ascii="仿宋_GB2312" w:hAnsi="仿宋_GB2312" w:cs="仿宋_GB2312" w:hint="eastAsia"/>
          <w:sz w:val="32"/>
          <w:szCs w:val="32"/>
        </w:rPr>
        <w:t>万元，其中：政府供养保障对象生活费（市级财政资金）</w:t>
      </w:r>
      <w:r w:rsidRPr="00EA1326">
        <w:rPr>
          <w:rFonts w:ascii="仿宋_GB2312" w:hAnsi="仿宋_GB2312" w:cs="仿宋_GB2312" w:hint="eastAsia"/>
          <w:sz w:val="32"/>
          <w:szCs w:val="32"/>
        </w:rPr>
        <w:t>1086.36</w:t>
      </w:r>
      <w:r w:rsidRPr="00EA1326">
        <w:rPr>
          <w:rFonts w:ascii="仿宋_GB2312" w:hAnsi="仿宋_GB2312" w:cs="仿宋_GB2312" w:hint="eastAsia"/>
          <w:sz w:val="32"/>
          <w:szCs w:val="32"/>
        </w:rPr>
        <w:t>万元，政府供养保障对象生活费（中央资金）</w:t>
      </w:r>
      <w:r w:rsidRPr="00EA1326">
        <w:rPr>
          <w:rFonts w:ascii="仿宋_GB2312" w:hAnsi="仿宋_GB2312" w:cs="仿宋_GB2312" w:hint="eastAsia"/>
          <w:sz w:val="32"/>
          <w:szCs w:val="32"/>
        </w:rPr>
        <w:t>69.48</w:t>
      </w:r>
      <w:r w:rsidRPr="00EA1326">
        <w:rPr>
          <w:rFonts w:ascii="仿宋_GB2312" w:hAnsi="仿宋_GB2312" w:cs="仿宋_GB2312" w:hint="eastAsia"/>
          <w:sz w:val="32"/>
          <w:szCs w:val="32"/>
        </w:rPr>
        <w:t>万元，资金到位率为</w:t>
      </w:r>
      <w:r w:rsidRPr="00EA1326">
        <w:rPr>
          <w:rFonts w:ascii="仿宋_GB2312" w:hAnsi="仿宋_GB2312" w:cs="仿宋_GB2312" w:hint="eastAsia"/>
          <w:sz w:val="32"/>
          <w:szCs w:val="32"/>
        </w:rPr>
        <w:t>100%</w:t>
      </w:r>
      <w:r w:rsidRPr="00EA1326">
        <w:rPr>
          <w:rFonts w:ascii="仿宋_GB2312" w:hAnsi="仿宋_GB2312" w:cs="仿宋_GB2312" w:hint="eastAsia"/>
          <w:sz w:val="32"/>
          <w:szCs w:val="32"/>
        </w:rPr>
        <w:t>。</w:t>
      </w:r>
    </w:p>
    <w:p w14:paraId="7C33D641" w14:textId="5F8DFE70" w:rsidR="00BC2239" w:rsidRPr="00EA1326" w:rsidRDefault="00113924">
      <w:pPr>
        <w:spacing w:line="540" w:lineRule="exact"/>
        <w:ind w:firstLine="640"/>
        <w:rPr>
          <w:rFonts w:ascii="仿宋_GB2312" w:hAnsi="仿宋_GB2312" w:cs="仿宋_GB2312"/>
          <w:sz w:val="32"/>
          <w:szCs w:val="32"/>
        </w:rPr>
      </w:pPr>
      <w:r w:rsidRPr="00EA1326">
        <w:rPr>
          <w:rFonts w:ascii="仿宋_GB2312" w:hAnsi="仿宋_GB2312" w:cs="仿宋_GB2312"/>
          <w:sz w:val="32"/>
          <w:szCs w:val="32"/>
        </w:rPr>
        <w:t>23</w:t>
      </w:r>
      <w:r w:rsidRPr="00EA1326">
        <w:rPr>
          <w:rFonts w:ascii="仿宋_GB2312" w:hAnsi="仿宋_GB2312" w:cs="仿宋_GB2312" w:hint="eastAsia"/>
          <w:sz w:val="32"/>
          <w:szCs w:val="32"/>
        </w:rPr>
        <w:t>年</w:t>
      </w:r>
      <w:r w:rsidRPr="00EA1326">
        <w:rPr>
          <w:rFonts w:ascii="仿宋_GB2312" w:hAnsi="仿宋_GB2312" w:cs="仿宋_GB2312"/>
          <w:sz w:val="32"/>
          <w:szCs w:val="32"/>
        </w:rPr>
        <w:t>11</w:t>
      </w:r>
      <w:r w:rsidRPr="00EA1326">
        <w:rPr>
          <w:rFonts w:ascii="仿宋_GB2312" w:hAnsi="仿宋_GB2312" w:cs="仿宋_GB2312" w:hint="eastAsia"/>
          <w:sz w:val="32"/>
          <w:szCs w:val="32"/>
        </w:rPr>
        <w:t>月根据《北京市财政局关于同意追加市福利中心2023年经费预算的函》（京财社指〔2023〕1972号）文件，2023年年中追加政府供养保障对象生活费项目16.56万元</w:t>
      </w:r>
    </w:p>
    <w:p w14:paraId="6BAF6DA7" w14:textId="377D7A05" w:rsidR="00BC2239" w:rsidRPr="00EA1326" w:rsidRDefault="00113924">
      <w:pPr>
        <w:adjustRightInd w:val="0"/>
        <w:snapToGrid w:val="0"/>
        <w:spacing w:line="540" w:lineRule="exact"/>
        <w:ind w:firstLine="640"/>
        <w:contextualSpacing/>
        <w:rPr>
          <w:rFonts w:ascii="仿宋_GB2312" w:hAnsi="仿宋_GB2312" w:cs="仿宋_GB2312"/>
          <w:sz w:val="32"/>
          <w:szCs w:val="32"/>
        </w:rPr>
      </w:pPr>
      <w:r w:rsidRPr="00EA1326">
        <w:rPr>
          <w:rFonts w:ascii="仿宋_GB2312" w:hAnsi="仿宋_GB2312" w:cs="仿宋_GB2312"/>
          <w:sz w:val="32"/>
          <w:szCs w:val="32"/>
        </w:rPr>
        <w:t>23</w:t>
      </w:r>
      <w:r w:rsidRPr="00EA1326">
        <w:rPr>
          <w:rFonts w:ascii="仿宋_GB2312" w:hAnsi="仿宋_GB2312" w:cs="仿宋_GB2312" w:hint="eastAsia"/>
          <w:sz w:val="32"/>
          <w:szCs w:val="32"/>
        </w:rPr>
        <w:t>年1</w:t>
      </w:r>
      <w:r w:rsidRPr="00EA1326">
        <w:rPr>
          <w:rFonts w:ascii="仿宋_GB2312" w:hAnsi="仿宋_GB2312" w:cs="仿宋_GB2312"/>
          <w:sz w:val="32"/>
          <w:szCs w:val="32"/>
        </w:rPr>
        <w:t>2</w:t>
      </w:r>
      <w:r w:rsidRPr="00EA1326">
        <w:rPr>
          <w:rFonts w:ascii="仿宋_GB2312" w:hAnsi="仿宋_GB2312" w:cs="仿宋_GB2312" w:hint="eastAsia"/>
          <w:sz w:val="32"/>
          <w:szCs w:val="32"/>
        </w:rPr>
        <w:t>月根据《北京市财政局关于收回部分预算单位2023年零余额账户结余资金的函》（京财社指〔2023〕2008号）文件，2023年收回政府供养保障对象生活费项目24.35万元。</w:t>
      </w:r>
    </w:p>
    <w:p w14:paraId="2BF31C6F" w14:textId="77777777" w:rsidR="00113924" w:rsidRPr="00EA1326" w:rsidRDefault="00113924" w:rsidP="00113924">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（2）实际支出情况</w:t>
      </w:r>
    </w:p>
    <w:p w14:paraId="440E8B31" w14:textId="54CFD0CE"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2023</w:t>
      </w:r>
      <w:r w:rsidRPr="00EA1326">
        <w:rPr>
          <w:rFonts w:ascii="仿宋_GB2312" w:hAnsi="仿宋_GB2312" w:cs="仿宋_GB2312" w:hint="eastAsia"/>
          <w:sz w:val="32"/>
          <w:szCs w:val="32"/>
        </w:rPr>
        <w:t>年度市二儿福累计支出项目资金</w:t>
      </w:r>
      <w:r w:rsidRPr="00EA1326">
        <w:rPr>
          <w:rFonts w:ascii="仿宋_GB2312" w:hAnsi="仿宋_GB2312" w:cs="仿宋_GB2312" w:hint="eastAsia"/>
          <w:sz w:val="32"/>
          <w:szCs w:val="32"/>
        </w:rPr>
        <w:t>1132.40</w:t>
      </w:r>
      <w:r w:rsidRPr="00EA1326">
        <w:rPr>
          <w:rFonts w:ascii="仿宋_GB2312" w:hAnsi="仿宋_GB2312" w:cs="仿宋_GB2312" w:hint="eastAsia"/>
          <w:sz w:val="32"/>
          <w:szCs w:val="32"/>
        </w:rPr>
        <w:t>万元，项目预算执行率为</w:t>
      </w:r>
      <w:r w:rsidRPr="00EA1326">
        <w:rPr>
          <w:rFonts w:ascii="仿宋_GB2312" w:hAnsi="仿宋_GB2312" w:cs="仿宋_GB2312" w:hint="eastAsia"/>
          <w:sz w:val="32"/>
          <w:szCs w:val="32"/>
        </w:rPr>
        <w:t>98.64%</w:t>
      </w:r>
      <w:r w:rsidRPr="00EA1326">
        <w:rPr>
          <w:rFonts w:ascii="仿宋_GB2312" w:hAnsi="仿宋_GB2312" w:cs="仿宋_GB2312" w:hint="eastAsia"/>
          <w:sz w:val="32"/>
          <w:szCs w:val="32"/>
        </w:rPr>
        <w:t>；其中：政府供养保障对象生活费（市级财政资金）</w:t>
      </w:r>
      <w:r w:rsidRPr="00EA1326">
        <w:rPr>
          <w:rFonts w:ascii="仿宋_GB2312" w:hAnsi="仿宋_GB2312" w:cs="仿宋_GB2312" w:hint="eastAsia"/>
          <w:sz w:val="32"/>
          <w:szCs w:val="32"/>
        </w:rPr>
        <w:t>1062.92</w:t>
      </w:r>
      <w:r w:rsidRPr="00EA1326">
        <w:rPr>
          <w:rFonts w:ascii="仿宋_GB2312" w:hAnsi="仿宋_GB2312" w:cs="仿宋_GB2312" w:hint="eastAsia"/>
          <w:sz w:val="32"/>
          <w:szCs w:val="32"/>
        </w:rPr>
        <w:t>万元，项目结余资金</w:t>
      </w:r>
      <w:r w:rsidRPr="00EA1326">
        <w:rPr>
          <w:rFonts w:ascii="仿宋_GB2312" w:hAnsi="仿宋_GB2312" w:cs="仿宋_GB2312" w:hint="eastAsia"/>
          <w:sz w:val="32"/>
          <w:szCs w:val="32"/>
        </w:rPr>
        <w:t>15.65</w:t>
      </w:r>
      <w:r w:rsidRPr="00EA1326">
        <w:rPr>
          <w:rFonts w:ascii="仿宋_GB2312" w:hAnsi="仿宋_GB2312" w:cs="仿宋_GB2312" w:hint="eastAsia"/>
          <w:sz w:val="32"/>
          <w:szCs w:val="32"/>
        </w:rPr>
        <w:t>万元，此部分预算执行率为</w:t>
      </w:r>
      <w:r w:rsidRPr="00EA1326">
        <w:rPr>
          <w:rFonts w:ascii="仿宋_GB2312" w:hAnsi="仿宋_GB2312" w:cs="仿宋_GB2312" w:hint="eastAsia"/>
          <w:sz w:val="32"/>
          <w:szCs w:val="32"/>
        </w:rPr>
        <w:t>98.55%</w:t>
      </w:r>
      <w:r w:rsidRPr="00EA1326">
        <w:rPr>
          <w:rFonts w:ascii="仿宋_GB2312" w:hAnsi="仿宋_GB2312" w:cs="仿宋_GB2312" w:hint="eastAsia"/>
          <w:sz w:val="32"/>
          <w:szCs w:val="32"/>
        </w:rPr>
        <w:t>；政府供养保</w:t>
      </w:r>
      <w:r w:rsidRPr="00EA1326">
        <w:rPr>
          <w:rFonts w:ascii="仿宋_GB2312" w:hAnsi="仿宋_GB2312" w:cs="仿宋_GB2312" w:hint="eastAsia"/>
          <w:sz w:val="32"/>
          <w:szCs w:val="32"/>
        </w:rPr>
        <w:t>障对象生活费（中央资金）</w:t>
      </w:r>
      <w:r w:rsidRPr="00EA1326">
        <w:rPr>
          <w:rFonts w:ascii="仿宋_GB2312" w:hAnsi="仿宋_GB2312" w:cs="仿宋_GB2312" w:hint="eastAsia"/>
          <w:sz w:val="32"/>
          <w:szCs w:val="32"/>
        </w:rPr>
        <w:t>69.48</w:t>
      </w:r>
      <w:r w:rsidRPr="00EA1326">
        <w:rPr>
          <w:rFonts w:ascii="仿宋_GB2312" w:hAnsi="仿宋_GB2312" w:cs="仿宋_GB2312" w:hint="eastAsia"/>
          <w:sz w:val="32"/>
          <w:szCs w:val="32"/>
        </w:rPr>
        <w:t>万元，此部分预算执行率为</w:t>
      </w:r>
      <w:r w:rsidRPr="00EA1326">
        <w:rPr>
          <w:rFonts w:ascii="仿宋_GB2312" w:hAnsi="仿宋_GB2312" w:cs="仿宋_GB2312" w:hint="eastAsia"/>
          <w:sz w:val="32"/>
          <w:szCs w:val="32"/>
        </w:rPr>
        <w:t>100.00%</w:t>
      </w:r>
      <w:r w:rsidRPr="00EA1326">
        <w:rPr>
          <w:rFonts w:ascii="仿宋_GB2312" w:hAnsi="仿宋_GB2312" w:cs="仿宋_GB2312" w:hint="eastAsia"/>
          <w:sz w:val="32"/>
          <w:szCs w:val="32"/>
        </w:rPr>
        <w:t>。</w:t>
      </w:r>
    </w:p>
    <w:p w14:paraId="7CFEA373" w14:textId="77777777" w:rsidR="00BC2239" w:rsidRPr="00EA1326" w:rsidRDefault="00F67259">
      <w:pPr>
        <w:pStyle w:val="a0"/>
        <w:spacing w:line="540" w:lineRule="exact"/>
        <w:ind w:firstLine="640"/>
        <w:outlineLvl w:val="1"/>
        <w:rPr>
          <w:rFonts w:ascii="楷体" w:eastAsia="楷体" w:hAnsi="楷体" w:cs="楷体"/>
          <w:sz w:val="32"/>
          <w:szCs w:val="32"/>
        </w:rPr>
      </w:pPr>
      <w:bookmarkStart w:id="4" w:name="_Toc457251626"/>
      <w:bookmarkStart w:id="5" w:name="_Toc482788958"/>
      <w:bookmarkStart w:id="6" w:name="_Toc25301"/>
      <w:bookmarkStart w:id="7" w:name="_Toc458179064"/>
      <w:r w:rsidRPr="00EA1326">
        <w:rPr>
          <w:rFonts w:ascii="楷体" w:eastAsia="楷体" w:hAnsi="楷体" w:cs="楷体" w:hint="eastAsia"/>
          <w:sz w:val="32"/>
          <w:szCs w:val="32"/>
        </w:rPr>
        <w:t>（二）项目绩效目标</w:t>
      </w:r>
      <w:bookmarkEnd w:id="4"/>
      <w:bookmarkEnd w:id="5"/>
      <w:bookmarkEnd w:id="6"/>
      <w:bookmarkEnd w:id="7"/>
    </w:p>
    <w:p w14:paraId="4FD16C03" w14:textId="77777777" w:rsidR="00BC2239" w:rsidRPr="00EA1326" w:rsidRDefault="00F67259">
      <w:pPr>
        <w:pStyle w:val="a0"/>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2023</w:t>
      </w:r>
      <w:r w:rsidRPr="00EA1326">
        <w:rPr>
          <w:rFonts w:ascii="仿宋_GB2312" w:hAnsi="仿宋_GB2312" w:cs="仿宋_GB2312" w:hint="eastAsia"/>
          <w:sz w:val="32"/>
          <w:szCs w:val="32"/>
        </w:rPr>
        <w:t>年度项目的绩效目标为：聘用派遣人员合理、科学的对孤残儿童照料，保证孤残儿童的正常生活、医疗护理、康复教育等需要，确保孤残儿童身心健康成长。提高孤残儿童基本生活</w:t>
      </w:r>
      <w:r w:rsidRPr="00EA1326">
        <w:rPr>
          <w:rFonts w:ascii="仿宋_GB2312" w:hAnsi="仿宋_GB2312" w:cs="仿宋_GB2312" w:hint="eastAsia"/>
          <w:sz w:val="32"/>
          <w:szCs w:val="32"/>
        </w:rPr>
        <w:t xml:space="preserve"> </w:t>
      </w:r>
      <w:r w:rsidRPr="00EA1326">
        <w:rPr>
          <w:rFonts w:ascii="仿宋_GB2312" w:hAnsi="仿宋_GB2312" w:cs="仿宋_GB2312" w:hint="eastAsia"/>
          <w:sz w:val="32"/>
          <w:szCs w:val="32"/>
        </w:rPr>
        <w:t>，保障其合法权益，减轻社会负担。</w:t>
      </w:r>
    </w:p>
    <w:p w14:paraId="30298509" w14:textId="77777777" w:rsidR="00BC2239" w:rsidRPr="00EA1326" w:rsidRDefault="00F67259">
      <w:pPr>
        <w:adjustRightInd w:val="0"/>
        <w:snapToGrid w:val="0"/>
        <w:spacing w:beforeLines="50" w:before="156" w:afterLines="50" w:after="156" w:line="540" w:lineRule="exact"/>
        <w:ind w:firstLine="640"/>
        <w:outlineLvl w:val="0"/>
        <w:rPr>
          <w:rFonts w:ascii="黑体" w:eastAsia="黑体" w:hAnsi="黑体" w:cs="黑体"/>
          <w:sz w:val="32"/>
          <w:szCs w:val="32"/>
        </w:rPr>
      </w:pPr>
      <w:bookmarkStart w:id="8" w:name="_Toc458179068"/>
      <w:bookmarkStart w:id="9" w:name="_Toc457251630"/>
      <w:bookmarkStart w:id="10" w:name="_Toc24079"/>
      <w:bookmarkStart w:id="11" w:name="_Toc482788963"/>
      <w:r w:rsidRPr="00EA1326">
        <w:rPr>
          <w:rFonts w:ascii="黑体" w:eastAsia="黑体" w:hAnsi="黑体" w:cs="黑体" w:hint="eastAsia"/>
          <w:sz w:val="32"/>
          <w:szCs w:val="32"/>
        </w:rPr>
        <w:t>二、绩效评价工作开展情况</w:t>
      </w:r>
      <w:bookmarkEnd w:id="8"/>
      <w:bookmarkEnd w:id="9"/>
      <w:bookmarkEnd w:id="10"/>
      <w:bookmarkEnd w:id="11"/>
    </w:p>
    <w:p w14:paraId="43E16ADC" w14:textId="77777777" w:rsidR="00BC2239" w:rsidRPr="00EA1326" w:rsidRDefault="00F67259">
      <w:pPr>
        <w:adjustRightInd w:val="0"/>
        <w:snapToGrid w:val="0"/>
        <w:spacing w:line="540" w:lineRule="exact"/>
        <w:ind w:firstLine="640"/>
        <w:outlineLvl w:val="1"/>
        <w:rPr>
          <w:rFonts w:ascii="楷体" w:eastAsia="楷体" w:hAnsi="楷体" w:cs="楷体"/>
          <w:sz w:val="32"/>
          <w:szCs w:val="32"/>
        </w:rPr>
      </w:pPr>
      <w:bookmarkStart w:id="12" w:name="_Toc25168"/>
      <w:r w:rsidRPr="00EA1326">
        <w:rPr>
          <w:rFonts w:ascii="楷体" w:eastAsia="楷体" w:hAnsi="楷体" w:cs="楷体" w:hint="eastAsia"/>
          <w:sz w:val="32"/>
          <w:szCs w:val="32"/>
        </w:rPr>
        <w:t>（一）绩效评价目的、对象和范围</w:t>
      </w:r>
      <w:bookmarkEnd w:id="12"/>
    </w:p>
    <w:p w14:paraId="39CD436D"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lastRenderedPageBreak/>
        <w:t>1</w:t>
      </w:r>
      <w:r w:rsidRPr="00EA1326">
        <w:rPr>
          <w:rFonts w:ascii="仿宋_GB2312" w:hAnsi="仿宋_GB2312" w:cs="仿宋_GB2312" w:hint="eastAsia"/>
          <w:kern w:val="0"/>
          <w:sz w:val="32"/>
          <w:szCs w:val="32"/>
        </w:rPr>
        <w:t>、绩效评价目的</w:t>
      </w:r>
    </w:p>
    <w:p w14:paraId="12A08DB5"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）提高部门预算绩效管理水平</w:t>
      </w:r>
    </w:p>
    <w:p w14:paraId="34691BD1"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通过对前期设立的绩效目标完成情况进行全面评价，总结项目实施经验及项目管理中存在的问题，为预算部门改进绩效管理服务，同时作为财政部门安排下一年度预算资金的参考。</w:t>
      </w:r>
    </w:p>
    <w:p w14:paraId="3F5CEA35"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）全面深入推进绩效管理理念</w:t>
      </w:r>
    </w:p>
    <w:p w14:paraId="6A91BF74"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通过绩效评价并对绩效评价结果进行应用，是落实“花钱必问效，无效必问责”的绩效理念，推进部门内部绩效管理水平不断提升的重要环节。</w:t>
      </w:r>
    </w:p>
    <w:p w14:paraId="746ABAED"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3</w:t>
      </w:r>
      <w:r w:rsidRPr="00EA1326">
        <w:rPr>
          <w:rFonts w:ascii="仿宋_GB2312" w:hAnsi="仿宋_GB2312" w:cs="仿宋_GB2312" w:hint="eastAsia"/>
          <w:kern w:val="0"/>
          <w:sz w:val="32"/>
          <w:szCs w:val="32"/>
        </w:rPr>
        <w:t>）增加公共支出透明度，提升政府形象</w:t>
      </w:r>
    </w:p>
    <w:p w14:paraId="3D92049E" w14:textId="77777777" w:rsidR="00BC2239" w:rsidRPr="00EA1326" w:rsidRDefault="00F67259">
      <w:pPr>
        <w:pStyle w:val="a0"/>
        <w:spacing w:line="540" w:lineRule="exact"/>
        <w:ind w:firstLine="640"/>
        <w:rPr>
          <w:rFonts w:ascii="仿宋_GB2312" w:hAnsi="仿宋_GB2312" w:cs="仿宋_GB2312"/>
          <w:kern w:val="0"/>
          <w:sz w:val="32"/>
          <w:szCs w:val="32"/>
        </w:rPr>
      </w:pPr>
      <w:r w:rsidRPr="00EA1326">
        <w:rPr>
          <w:rFonts w:ascii="仿宋_GB2312" w:hAnsi="仿宋_GB2312" w:cs="仿宋_GB2312" w:hint="eastAsia"/>
          <w:kern w:val="0"/>
          <w:sz w:val="32"/>
          <w:szCs w:val="32"/>
        </w:rPr>
        <w:t>实施绩效目标和绩效评价报告对外“双公开”，主动接受社会监督，对实现阳光政府、激发社会公众的参与意识，提升公众对政府的信任度起到重要作用。</w:t>
      </w:r>
    </w:p>
    <w:p w14:paraId="25C7F83E"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、绩效评价的对象和范围</w:t>
      </w:r>
    </w:p>
    <w:p w14:paraId="038B2A02"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）本次绩效评价对象为市二儿福</w:t>
      </w:r>
      <w:r w:rsidRPr="00EA1326">
        <w:rPr>
          <w:rFonts w:ascii="仿宋_GB2312" w:hAnsi="仿宋_GB2312" w:cs="仿宋_GB2312" w:hint="eastAsia"/>
          <w:kern w:val="0"/>
          <w:sz w:val="32"/>
          <w:szCs w:val="32"/>
        </w:rPr>
        <w:t>2023</w:t>
      </w:r>
      <w:r w:rsidRPr="00EA1326">
        <w:rPr>
          <w:rFonts w:ascii="仿宋_GB2312" w:hAnsi="仿宋_GB2312" w:cs="仿宋_GB2312" w:hint="eastAsia"/>
          <w:kern w:val="0"/>
          <w:sz w:val="32"/>
          <w:szCs w:val="32"/>
        </w:rPr>
        <w:t>年“政府供养保障对象生活费”项目。</w:t>
      </w:r>
    </w:p>
    <w:p w14:paraId="0CD74D25"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）评价范围</w:t>
      </w:r>
    </w:p>
    <w:p w14:paraId="3AB743AE"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fldChar w:fldCharType="begin"/>
      </w:r>
      <w:r w:rsidRPr="00EA1326">
        <w:rPr>
          <w:rFonts w:ascii="仿宋_GB2312" w:hAnsi="仿宋_GB2312" w:cs="仿宋_GB2312" w:hint="eastAsia"/>
          <w:kern w:val="0"/>
          <w:sz w:val="32"/>
          <w:szCs w:val="32"/>
        </w:rPr>
        <w:instrText xml:space="preserve"> = 1 \* GB3 </w:instrText>
      </w:r>
      <w:r w:rsidRPr="00EA1326">
        <w:rPr>
          <w:rFonts w:ascii="仿宋_GB2312" w:hAnsi="仿宋_GB2312" w:cs="仿宋_GB2312" w:hint="eastAsia"/>
          <w:kern w:val="0"/>
          <w:sz w:val="32"/>
          <w:szCs w:val="32"/>
        </w:rPr>
        <w:fldChar w:fldCharType="separate"/>
      </w:r>
      <w:r w:rsidRPr="00EA1326">
        <w:rPr>
          <w:rFonts w:ascii="仿宋_GB2312" w:hAnsi="仿宋_GB2312" w:cs="仿宋_GB2312" w:hint="eastAsia"/>
          <w:kern w:val="0"/>
          <w:sz w:val="32"/>
          <w:szCs w:val="32"/>
        </w:rPr>
        <w:t>①</w:t>
      </w:r>
      <w:r w:rsidRPr="00EA1326">
        <w:rPr>
          <w:rFonts w:ascii="仿宋_GB2312" w:hAnsi="仿宋_GB2312" w:cs="仿宋_GB2312" w:hint="eastAsia"/>
          <w:kern w:val="0"/>
          <w:sz w:val="32"/>
          <w:szCs w:val="32"/>
        </w:rPr>
        <w:fldChar w:fldCharType="end"/>
      </w:r>
      <w:r w:rsidRPr="00EA1326">
        <w:rPr>
          <w:rFonts w:ascii="仿宋_GB2312" w:hAnsi="仿宋_GB2312" w:cs="仿宋_GB2312" w:hint="eastAsia"/>
          <w:kern w:val="0"/>
          <w:sz w:val="32"/>
          <w:szCs w:val="32"/>
        </w:rPr>
        <w:t>项目决策。主要是对项目决策依据、目标设置、决策过程等进行评价。主要评价内容为决策依据是否充分，决策程序是否规范，绩效目标是否明确、细化等。</w:t>
      </w:r>
    </w:p>
    <w:p w14:paraId="23AC4FBE"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fldChar w:fldCharType="begin"/>
      </w:r>
      <w:r w:rsidRPr="00EA1326">
        <w:rPr>
          <w:rFonts w:ascii="仿宋_GB2312" w:hAnsi="仿宋_GB2312" w:cs="仿宋_GB2312" w:hint="eastAsia"/>
          <w:kern w:val="0"/>
          <w:sz w:val="32"/>
          <w:szCs w:val="32"/>
        </w:rPr>
        <w:instrText xml:space="preserve"> = 2 \* GB3 </w:instrText>
      </w:r>
      <w:r w:rsidRPr="00EA1326">
        <w:rPr>
          <w:rFonts w:ascii="仿宋_GB2312" w:hAnsi="仿宋_GB2312" w:cs="仿宋_GB2312" w:hint="eastAsia"/>
          <w:kern w:val="0"/>
          <w:sz w:val="32"/>
          <w:szCs w:val="32"/>
        </w:rPr>
        <w:fldChar w:fldCharType="separate"/>
      </w:r>
      <w:r w:rsidRPr="00EA1326">
        <w:rPr>
          <w:rFonts w:ascii="仿宋_GB2312" w:hAnsi="仿宋_GB2312" w:cs="仿宋_GB2312" w:hint="eastAsia"/>
          <w:kern w:val="0"/>
          <w:sz w:val="32"/>
          <w:szCs w:val="32"/>
        </w:rPr>
        <w:t>②</w:t>
      </w:r>
      <w:r w:rsidRPr="00EA1326">
        <w:rPr>
          <w:rFonts w:ascii="仿宋_GB2312" w:hAnsi="仿宋_GB2312" w:cs="仿宋_GB2312" w:hint="eastAsia"/>
          <w:kern w:val="0"/>
          <w:sz w:val="32"/>
          <w:szCs w:val="32"/>
        </w:rPr>
        <w:fldChar w:fldCharType="end"/>
      </w:r>
      <w:r w:rsidRPr="00EA1326">
        <w:rPr>
          <w:rFonts w:ascii="仿宋_GB2312" w:hAnsi="仿宋_GB2312" w:cs="仿宋_GB2312" w:hint="eastAsia"/>
          <w:kern w:val="0"/>
          <w:sz w:val="32"/>
          <w:szCs w:val="32"/>
        </w:rPr>
        <w:t>项目管理。主要是对项目资金及实施过程管理进行评价。主要评价内容为预算编制是否细化、准确，是否专款专用、专项核算、项目管理制度是否健全，执行是否有效等。</w:t>
      </w:r>
    </w:p>
    <w:p w14:paraId="247BE439"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lastRenderedPageBreak/>
        <w:fldChar w:fldCharType="begin"/>
      </w:r>
      <w:r w:rsidRPr="00EA1326">
        <w:rPr>
          <w:rFonts w:ascii="仿宋_GB2312" w:hAnsi="仿宋_GB2312" w:cs="仿宋_GB2312" w:hint="eastAsia"/>
          <w:kern w:val="0"/>
          <w:sz w:val="32"/>
          <w:szCs w:val="32"/>
        </w:rPr>
        <w:instrText xml:space="preserve"> = 3 \* GB3 </w:instrText>
      </w:r>
      <w:r w:rsidRPr="00EA1326">
        <w:rPr>
          <w:rFonts w:ascii="仿宋_GB2312" w:hAnsi="仿宋_GB2312" w:cs="仿宋_GB2312" w:hint="eastAsia"/>
          <w:kern w:val="0"/>
          <w:sz w:val="32"/>
          <w:szCs w:val="32"/>
        </w:rPr>
        <w:fldChar w:fldCharType="separate"/>
      </w:r>
      <w:r w:rsidRPr="00EA1326">
        <w:rPr>
          <w:rFonts w:ascii="仿宋_GB2312" w:hAnsi="仿宋_GB2312" w:cs="仿宋_GB2312" w:hint="eastAsia"/>
          <w:kern w:val="0"/>
          <w:sz w:val="32"/>
          <w:szCs w:val="32"/>
        </w:rPr>
        <w:t>③</w:t>
      </w:r>
      <w:r w:rsidRPr="00EA1326">
        <w:rPr>
          <w:rFonts w:ascii="仿宋_GB2312" w:hAnsi="仿宋_GB2312" w:cs="仿宋_GB2312" w:hint="eastAsia"/>
          <w:kern w:val="0"/>
          <w:sz w:val="32"/>
          <w:szCs w:val="32"/>
        </w:rPr>
        <w:fldChar w:fldCharType="end"/>
      </w:r>
      <w:r w:rsidRPr="00EA1326">
        <w:rPr>
          <w:rFonts w:ascii="仿宋_GB2312" w:hAnsi="仿宋_GB2312" w:cs="仿宋_GB2312" w:hint="eastAsia"/>
          <w:kern w:val="0"/>
          <w:sz w:val="32"/>
          <w:szCs w:val="32"/>
        </w:rPr>
        <w:t>项目绩</w:t>
      </w:r>
      <w:r w:rsidRPr="00EA1326">
        <w:rPr>
          <w:rFonts w:ascii="仿宋_GB2312" w:hAnsi="仿宋_GB2312" w:cs="仿宋_GB2312" w:hint="eastAsia"/>
          <w:kern w:val="0"/>
          <w:sz w:val="32"/>
          <w:szCs w:val="32"/>
        </w:rPr>
        <w:t>效。主要是对项目产出和实施效果进行评价。主要评价内容为项目产出数量、产出质量、产出时效、产出成本是否与目标一致；项目实施产生的经济效益、社会效益、可持续影响和服务对象满意度是否达到目标要求。</w:t>
      </w:r>
    </w:p>
    <w:p w14:paraId="3FEF1B06" w14:textId="77777777" w:rsidR="00BC2239" w:rsidRPr="00EA1326" w:rsidRDefault="00F67259">
      <w:pPr>
        <w:adjustRightInd w:val="0"/>
        <w:snapToGrid w:val="0"/>
        <w:spacing w:line="540" w:lineRule="exact"/>
        <w:ind w:firstLine="640"/>
        <w:outlineLvl w:val="1"/>
        <w:rPr>
          <w:rFonts w:ascii="仿宋_GB2312" w:hAnsi="仿宋_GB2312" w:cs="仿宋_GB2312"/>
          <w:sz w:val="32"/>
          <w:szCs w:val="32"/>
        </w:rPr>
      </w:pPr>
      <w:bookmarkStart w:id="13" w:name="_Toc6515"/>
      <w:r w:rsidRPr="00EA1326">
        <w:rPr>
          <w:rFonts w:ascii="仿宋_GB2312" w:hAnsi="仿宋_GB2312" w:cs="仿宋_GB2312" w:hint="eastAsia"/>
          <w:sz w:val="32"/>
          <w:szCs w:val="32"/>
        </w:rPr>
        <w:t>（二）绩效评价原则、评价指标体系（附表说明）、评价方法、评价标准等</w:t>
      </w:r>
      <w:bookmarkEnd w:id="13"/>
    </w:p>
    <w:p w14:paraId="52EC977C"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、绩效评价原则</w:t>
      </w:r>
    </w:p>
    <w:p w14:paraId="597C55E0"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）科学公正。绩效评价应当运用科学合理的方法，按照规范的程序，对项目绩效进行客观、公正的反映。</w:t>
      </w:r>
    </w:p>
    <w:p w14:paraId="11F74673"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）统筹兼顾。单位自评、部门评价和财政评价应职责明确，各有侧重，相互衔接。</w:t>
      </w:r>
    </w:p>
    <w:p w14:paraId="5656559C"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3</w:t>
      </w:r>
      <w:r w:rsidRPr="00EA1326">
        <w:rPr>
          <w:rFonts w:ascii="仿宋_GB2312" w:hAnsi="仿宋_GB2312" w:cs="仿宋_GB2312" w:hint="eastAsia"/>
          <w:kern w:val="0"/>
          <w:sz w:val="32"/>
          <w:szCs w:val="32"/>
        </w:rPr>
        <w:t>）激励约束。绩效评价结果应用与预算安排、政策调整、改进</w:t>
      </w:r>
      <w:r w:rsidRPr="00EA1326">
        <w:rPr>
          <w:rFonts w:ascii="仿宋_GB2312" w:hAnsi="仿宋_GB2312" w:cs="仿宋_GB2312" w:hint="eastAsia"/>
          <w:kern w:val="0"/>
          <w:sz w:val="32"/>
          <w:szCs w:val="32"/>
        </w:rPr>
        <w:t>管理实质性挂钩，体现奖优罚劣和激励相容导向，有效要安排、低效要减压、无效要问责。</w:t>
      </w:r>
    </w:p>
    <w:p w14:paraId="491F257A"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4</w:t>
      </w:r>
      <w:r w:rsidRPr="00EA1326">
        <w:rPr>
          <w:rFonts w:ascii="仿宋_GB2312" w:hAnsi="仿宋_GB2312" w:cs="仿宋_GB2312" w:hint="eastAsia"/>
          <w:kern w:val="0"/>
          <w:sz w:val="32"/>
          <w:szCs w:val="32"/>
        </w:rPr>
        <w:t>）公开透明。绩效评价结果应依法依规公开，并自觉接受社会监督。</w:t>
      </w:r>
    </w:p>
    <w:p w14:paraId="4AED9110"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、绩效评价指标体系（附表说明）</w:t>
      </w:r>
    </w:p>
    <w:p w14:paraId="16E2E131"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sectPr w:rsidR="00BC2239" w:rsidRPr="00EA1326">
          <w:footerReference w:type="default" r:id="rId19"/>
          <w:pgSz w:w="11907" w:h="16840"/>
          <w:pgMar w:top="1440" w:right="1797" w:bottom="1440" w:left="1797" w:header="851" w:footer="992" w:gutter="0"/>
          <w:pgNumType w:start="1"/>
          <w:cols w:space="720"/>
          <w:docGrid w:type="linesAndChars" w:linePitch="312"/>
        </w:sectPr>
      </w:pPr>
      <w:r w:rsidRPr="00EA1326">
        <w:rPr>
          <w:rFonts w:ascii="仿宋_GB2312" w:hAnsi="仿宋_GB2312" w:cs="仿宋_GB2312" w:hint="eastAsia"/>
          <w:kern w:val="0"/>
          <w:sz w:val="32"/>
          <w:szCs w:val="32"/>
        </w:rPr>
        <w:t>评价工作组根据《北京市项目支出绩效评价管理办法》（京财绩效〔</w:t>
      </w:r>
      <w:r w:rsidRPr="00EA1326">
        <w:rPr>
          <w:rFonts w:ascii="仿宋_GB2312" w:hAnsi="仿宋_GB2312" w:cs="仿宋_GB2312" w:hint="eastAsia"/>
          <w:kern w:val="0"/>
          <w:sz w:val="32"/>
          <w:szCs w:val="32"/>
        </w:rPr>
        <w:t>2020</w:t>
      </w: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2146</w:t>
      </w:r>
      <w:r w:rsidRPr="00EA1326">
        <w:rPr>
          <w:rFonts w:ascii="仿宋_GB2312" w:hAnsi="仿宋_GB2312" w:cs="仿宋_GB2312" w:hint="eastAsia"/>
          <w:kern w:val="0"/>
          <w:sz w:val="32"/>
          <w:szCs w:val="32"/>
        </w:rPr>
        <w:t>号），结合具体情况，在充分咨询市二儿福及评价专家组意见的基础上，形成如下评价指标体系。</w:t>
      </w:r>
    </w:p>
    <w:p w14:paraId="18E5C821"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noProof/>
          <w:sz w:val="32"/>
          <w:szCs w:val="32"/>
        </w:rPr>
        <w:lastRenderedPageBreak/>
        <w:drawing>
          <wp:anchor distT="0" distB="0" distL="114300" distR="114300" simplePos="0" relativeHeight="251674624" behindDoc="0" locked="0" layoutInCell="1" allowOverlap="1" wp14:anchorId="7B8E31FF" wp14:editId="1920F202">
            <wp:simplePos x="0" y="0"/>
            <wp:positionH relativeFrom="column">
              <wp:posOffset>76835</wp:posOffset>
            </wp:positionH>
            <wp:positionV relativeFrom="paragraph">
              <wp:posOffset>-178435</wp:posOffset>
            </wp:positionV>
            <wp:extent cx="8663305" cy="5182870"/>
            <wp:effectExtent l="0" t="0" r="8255" b="13970"/>
            <wp:wrapNone/>
            <wp:docPr id="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pic:cNvPicPr>
                      <a:picLocks noChangeAspect="1"/>
                    </pic:cNvPicPr>
                  </pic:nvPicPr>
                  <pic:blipFill>
                    <a:blip r:embed="rId20" cstate="print"/>
                    <a:stretch>
                      <a:fillRect/>
                    </a:stretch>
                  </pic:blipFill>
                  <pic:spPr>
                    <a:xfrm>
                      <a:off x="0" y="0"/>
                      <a:ext cx="8663305" cy="5182870"/>
                    </a:xfrm>
                    <a:prstGeom prst="rect">
                      <a:avLst/>
                    </a:prstGeom>
                    <a:noFill/>
                    <a:ln>
                      <a:noFill/>
                    </a:ln>
                  </pic:spPr>
                </pic:pic>
              </a:graphicData>
            </a:graphic>
          </wp:anchor>
        </w:drawing>
      </w:r>
    </w:p>
    <w:p w14:paraId="423B5DB9"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7A8763D6"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370DFC95"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2E9FB313"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3FA5BCAA"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54439AA7"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4090CACA"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0DC08439"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2D9D3435"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02E8A342"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31CBD1D3"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733D63FE"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1531FE0A"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39EB755D"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19023F50"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noProof/>
          <w:sz w:val="32"/>
          <w:szCs w:val="32"/>
        </w:rPr>
        <w:lastRenderedPageBreak/>
        <w:drawing>
          <wp:anchor distT="0" distB="0" distL="114300" distR="114300" simplePos="0" relativeHeight="251673600" behindDoc="0" locked="0" layoutInCell="1" allowOverlap="1" wp14:anchorId="1FF0FFA2" wp14:editId="7B8BB992">
            <wp:simplePos x="0" y="0"/>
            <wp:positionH relativeFrom="column">
              <wp:posOffset>44450</wp:posOffset>
            </wp:positionH>
            <wp:positionV relativeFrom="paragraph">
              <wp:posOffset>101600</wp:posOffset>
            </wp:positionV>
            <wp:extent cx="8759825" cy="4939665"/>
            <wp:effectExtent l="0" t="0" r="3175" b="13335"/>
            <wp:wrapNone/>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pic:cNvPicPr>
                  </pic:nvPicPr>
                  <pic:blipFill>
                    <a:blip r:embed="rId21" cstate="print"/>
                    <a:stretch>
                      <a:fillRect/>
                    </a:stretch>
                  </pic:blipFill>
                  <pic:spPr>
                    <a:xfrm>
                      <a:off x="0" y="0"/>
                      <a:ext cx="8759825" cy="4939665"/>
                    </a:xfrm>
                    <a:prstGeom prst="rect">
                      <a:avLst/>
                    </a:prstGeom>
                    <a:noFill/>
                    <a:ln>
                      <a:noFill/>
                    </a:ln>
                  </pic:spPr>
                </pic:pic>
              </a:graphicData>
            </a:graphic>
          </wp:anchor>
        </w:drawing>
      </w:r>
    </w:p>
    <w:p w14:paraId="0643A154"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6B90CF02"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2D62621C"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325A92AE"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57B9F420"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13D76471"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4934FD58"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10E7FEF3"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2F2C6BEC"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563506B0"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pPr>
    </w:p>
    <w:p w14:paraId="4B4E727E" w14:textId="77777777" w:rsidR="00BC2239" w:rsidRPr="00EA1326" w:rsidRDefault="00BC2239">
      <w:pPr>
        <w:adjustRightInd w:val="0"/>
        <w:snapToGrid w:val="0"/>
        <w:spacing w:line="540" w:lineRule="exact"/>
        <w:ind w:firstLine="640"/>
        <w:contextualSpacing/>
        <w:rPr>
          <w:rFonts w:ascii="仿宋_GB2312" w:hAnsi="仿宋_GB2312" w:cs="仿宋_GB2312"/>
          <w:sz w:val="32"/>
          <w:szCs w:val="32"/>
        </w:rPr>
      </w:pPr>
    </w:p>
    <w:p w14:paraId="1B8B1C79" w14:textId="77777777" w:rsidR="00BC2239" w:rsidRPr="00EA1326" w:rsidRDefault="00F67259">
      <w:pPr>
        <w:ind w:firstLine="640"/>
        <w:rPr>
          <w:rFonts w:ascii="仿宋_GB2312" w:hAnsi="仿宋_GB2312" w:cs="仿宋_GB2312"/>
          <w:sz w:val="32"/>
          <w:szCs w:val="32"/>
        </w:rPr>
      </w:pPr>
      <w:r w:rsidRPr="00EA1326">
        <w:rPr>
          <w:rFonts w:ascii="仿宋_GB2312" w:hAnsi="仿宋_GB2312" w:cs="仿宋_GB2312" w:hint="eastAsia"/>
          <w:sz w:val="32"/>
          <w:szCs w:val="32"/>
        </w:rPr>
        <w:br w:type="page"/>
      </w:r>
    </w:p>
    <w:p w14:paraId="42D0197C" w14:textId="77777777" w:rsidR="00BC2239" w:rsidRPr="00EA1326" w:rsidRDefault="00F67259">
      <w:pPr>
        <w:adjustRightInd w:val="0"/>
        <w:snapToGrid w:val="0"/>
        <w:spacing w:line="540" w:lineRule="exact"/>
        <w:ind w:firstLineChars="0" w:firstLine="0"/>
        <w:contextualSpacing/>
        <w:rPr>
          <w:rFonts w:ascii="仿宋_GB2312" w:hAnsi="仿宋_GB2312" w:cs="仿宋_GB2312"/>
          <w:kern w:val="0"/>
          <w:sz w:val="32"/>
          <w:szCs w:val="32"/>
        </w:rPr>
      </w:pPr>
      <w:r w:rsidRPr="00EA1326">
        <w:rPr>
          <w:noProof/>
        </w:rPr>
        <w:lastRenderedPageBreak/>
        <w:drawing>
          <wp:anchor distT="0" distB="0" distL="114300" distR="114300" simplePos="0" relativeHeight="251675648" behindDoc="0" locked="0" layoutInCell="1" allowOverlap="1" wp14:anchorId="3A5B206F" wp14:editId="54F808AE">
            <wp:simplePos x="0" y="0"/>
            <wp:positionH relativeFrom="column">
              <wp:posOffset>6350</wp:posOffset>
            </wp:positionH>
            <wp:positionV relativeFrom="paragraph">
              <wp:posOffset>1905</wp:posOffset>
            </wp:positionV>
            <wp:extent cx="8638540" cy="5198110"/>
            <wp:effectExtent l="0" t="0" r="10160" b="8890"/>
            <wp:wrapSquare wrapText="bothSides"/>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22"/>
                    <a:stretch>
                      <a:fillRect/>
                    </a:stretch>
                  </pic:blipFill>
                  <pic:spPr>
                    <a:xfrm>
                      <a:off x="0" y="0"/>
                      <a:ext cx="8638540" cy="5198110"/>
                    </a:xfrm>
                    <a:prstGeom prst="rect">
                      <a:avLst/>
                    </a:prstGeom>
                    <a:noFill/>
                    <a:ln>
                      <a:noFill/>
                    </a:ln>
                  </pic:spPr>
                </pic:pic>
              </a:graphicData>
            </a:graphic>
          </wp:anchor>
        </w:drawing>
      </w:r>
    </w:p>
    <w:p w14:paraId="446E877C" w14:textId="77777777" w:rsidR="00BC2239" w:rsidRPr="00EA1326" w:rsidRDefault="00BC2239">
      <w:pPr>
        <w:adjustRightInd w:val="0"/>
        <w:snapToGrid w:val="0"/>
        <w:spacing w:line="540" w:lineRule="exact"/>
        <w:ind w:firstLine="640"/>
        <w:contextualSpacing/>
        <w:rPr>
          <w:rFonts w:ascii="仿宋_GB2312" w:hAnsi="仿宋_GB2312" w:cs="仿宋_GB2312"/>
          <w:kern w:val="0"/>
          <w:sz w:val="32"/>
          <w:szCs w:val="32"/>
        </w:rPr>
        <w:sectPr w:rsidR="00BC2239" w:rsidRPr="00EA1326">
          <w:footerReference w:type="default" r:id="rId23"/>
          <w:pgSz w:w="16840" w:h="11907" w:orient="landscape"/>
          <w:pgMar w:top="1797" w:right="1440" w:bottom="1797" w:left="1440" w:header="851" w:footer="992" w:gutter="0"/>
          <w:cols w:space="720"/>
          <w:docGrid w:type="linesAndChars" w:linePitch="381"/>
        </w:sectPr>
      </w:pPr>
    </w:p>
    <w:p w14:paraId="5F5066ED"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lastRenderedPageBreak/>
        <w:t>3</w:t>
      </w:r>
      <w:r w:rsidRPr="00EA1326">
        <w:rPr>
          <w:rFonts w:ascii="仿宋_GB2312" w:hAnsi="仿宋_GB2312" w:cs="仿宋_GB2312" w:hint="eastAsia"/>
          <w:kern w:val="0"/>
          <w:sz w:val="32"/>
          <w:szCs w:val="32"/>
        </w:rPr>
        <w:t>、绩效评价方法</w:t>
      </w:r>
    </w:p>
    <w:p w14:paraId="2A898BDC"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本次绩效评价方法有比较法、因素分析法、公众评判法。</w:t>
      </w:r>
    </w:p>
    <w:p w14:paraId="79C730C3"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）比较法。将实施情况与绩效目标进行比较。</w:t>
      </w:r>
    </w:p>
    <w:p w14:paraId="69A6B1BB"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）因素分析法。综合分析影响绩效目标实现、实施效果的内外部因素。</w:t>
      </w:r>
    </w:p>
    <w:p w14:paraId="3AFD4DBE"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w:t>
      </w:r>
      <w:r w:rsidRPr="00EA1326">
        <w:rPr>
          <w:rFonts w:ascii="仿宋_GB2312" w:hAnsi="仿宋_GB2312" w:cs="仿宋_GB2312" w:hint="eastAsia"/>
          <w:kern w:val="0"/>
          <w:sz w:val="32"/>
          <w:szCs w:val="32"/>
        </w:rPr>
        <w:t>3</w:t>
      </w:r>
      <w:r w:rsidRPr="00EA1326">
        <w:rPr>
          <w:rFonts w:ascii="仿宋_GB2312" w:hAnsi="仿宋_GB2312" w:cs="仿宋_GB2312" w:hint="eastAsia"/>
          <w:kern w:val="0"/>
          <w:sz w:val="32"/>
          <w:szCs w:val="32"/>
        </w:rPr>
        <w:t>）公众评判法。是指通过专家评估、公众问卷的方式进行评判。</w:t>
      </w:r>
    </w:p>
    <w:p w14:paraId="229C40B3"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4</w:t>
      </w:r>
      <w:r w:rsidRPr="00EA1326">
        <w:rPr>
          <w:rFonts w:ascii="仿宋_GB2312" w:hAnsi="仿宋_GB2312" w:cs="仿宋_GB2312" w:hint="eastAsia"/>
          <w:kern w:val="0"/>
          <w:sz w:val="32"/>
          <w:szCs w:val="32"/>
        </w:rPr>
        <w:t>、绩效评价标准</w:t>
      </w:r>
    </w:p>
    <w:p w14:paraId="5F6AE23A" w14:textId="77777777" w:rsidR="00BC2239" w:rsidRPr="00EA1326" w:rsidRDefault="00F67259">
      <w:pPr>
        <w:pStyle w:val="a0"/>
        <w:spacing w:line="540" w:lineRule="exact"/>
        <w:ind w:firstLine="640"/>
        <w:rPr>
          <w:rFonts w:ascii="仿宋_GB2312" w:hAnsi="仿宋_GB2312" w:cs="仿宋_GB2312"/>
          <w:kern w:val="0"/>
          <w:sz w:val="32"/>
          <w:szCs w:val="32"/>
        </w:rPr>
      </w:pPr>
      <w:r w:rsidRPr="00EA1326">
        <w:rPr>
          <w:rFonts w:ascii="仿宋_GB2312" w:hAnsi="仿宋_GB2312" w:cs="仿宋_GB2312" w:hint="eastAsia"/>
          <w:kern w:val="0"/>
          <w:sz w:val="32"/>
          <w:szCs w:val="32"/>
        </w:rPr>
        <w:t>本次绩效评价标准主要为计划标准。以预先制定的绩效目标、计划、预算作为评价标准。</w:t>
      </w:r>
    </w:p>
    <w:p w14:paraId="2275A4B0" w14:textId="77777777" w:rsidR="00BC2239" w:rsidRPr="00EA1326" w:rsidRDefault="00F67259">
      <w:pPr>
        <w:adjustRightInd w:val="0"/>
        <w:snapToGrid w:val="0"/>
        <w:spacing w:line="540" w:lineRule="exact"/>
        <w:ind w:firstLine="640"/>
        <w:outlineLvl w:val="1"/>
        <w:rPr>
          <w:rFonts w:ascii="楷体" w:eastAsia="楷体" w:hAnsi="楷体" w:cs="楷体"/>
          <w:kern w:val="0"/>
          <w:sz w:val="32"/>
          <w:szCs w:val="32"/>
        </w:rPr>
      </w:pPr>
      <w:bookmarkStart w:id="14" w:name="_Toc30534"/>
      <w:r w:rsidRPr="00EA1326">
        <w:rPr>
          <w:rFonts w:ascii="楷体" w:eastAsia="楷体" w:hAnsi="楷体" w:cs="楷体" w:hint="eastAsia"/>
          <w:sz w:val="32"/>
          <w:szCs w:val="32"/>
        </w:rPr>
        <w:t>（三）绩效评价工作过程</w:t>
      </w:r>
      <w:bookmarkEnd w:id="14"/>
    </w:p>
    <w:p w14:paraId="163BB0B5"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、评价工作组接受市福利中心委</w:t>
      </w:r>
      <w:r w:rsidRPr="00EA1326">
        <w:rPr>
          <w:rFonts w:ascii="仿宋_GB2312" w:hAnsi="仿宋_GB2312" w:cs="仿宋_GB2312" w:hint="eastAsia"/>
          <w:kern w:val="0"/>
          <w:sz w:val="32"/>
          <w:szCs w:val="32"/>
        </w:rPr>
        <w:t>托，及时与项目负责人沟通，向市二儿福发送项目绩效评价资料清单、绩效报告模板，指导市二儿福初步收集项目绩效评价资料。</w:t>
      </w:r>
    </w:p>
    <w:p w14:paraId="0AF6CF26"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、评价工作组入户听取市二儿福项目执行情况汇报，对市二儿福相关人员进行针对性的业务培训，指导市二儿福收集绩效评价资料和撰写项目绩效报告，明确项目资料提交时间节点及其他需配合完成的工作事项。</w:t>
      </w:r>
    </w:p>
    <w:p w14:paraId="39758B8B"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3</w:t>
      </w:r>
      <w:r w:rsidRPr="00EA1326">
        <w:rPr>
          <w:rFonts w:ascii="仿宋_GB2312" w:hAnsi="仿宋_GB2312" w:cs="仿宋_GB2312" w:hint="eastAsia"/>
          <w:kern w:val="0"/>
          <w:sz w:val="32"/>
          <w:szCs w:val="32"/>
        </w:rPr>
        <w:t>、评价工作组在审核项目申报资料、项目实施方案、项目相关儿童服装鞋帽及被褥采购计划、采购合同、采购入库单据、院内儿童动态统计表、院内儿童食堂食谱、儿童护理巡查记录等项目资料。</w:t>
      </w:r>
    </w:p>
    <w:p w14:paraId="6D7729D0"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4</w:t>
      </w:r>
      <w:r w:rsidRPr="00EA1326">
        <w:rPr>
          <w:rFonts w:ascii="仿宋_GB2312" w:hAnsi="仿宋_GB2312" w:cs="仿宋_GB2312" w:hint="eastAsia"/>
          <w:kern w:val="0"/>
          <w:sz w:val="32"/>
          <w:szCs w:val="32"/>
        </w:rPr>
        <w:t>、评价工作组对市二儿福收集的</w:t>
      </w:r>
      <w:r w:rsidRPr="00EA1326">
        <w:rPr>
          <w:rFonts w:ascii="仿宋_GB2312" w:hAnsi="仿宋_GB2312" w:cs="仿宋_GB2312" w:hint="eastAsia"/>
          <w:kern w:val="0"/>
          <w:sz w:val="32"/>
          <w:szCs w:val="32"/>
        </w:rPr>
        <w:t>绩效评价资料进行审核，并根据审核情况，要求项目单位进行补充和完善。</w:t>
      </w:r>
    </w:p>
    <w:p w14:paraId="0F8BF3FF"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lastRenderedPageBreak/>
        <w:t>5</w:t>
      </w:r>
      <w:r w:rsidRPr="00EA1326">
        <w:rPr>
          <w:rFonts w:ascii="仿宋_GB2312" w:hAnsi="仿宋_GB2312" w:cs="仿宋_GB2312" w:hint="eastAsia"/>
          <w:kern w:val="0"/>
          <w:sz w:val="32"/>
          <w:szCs w:val="32"/>
        </w:rPr>
        <w:t>、评价工作组根据项目实际情况，遴选绩效管理专家、业务专家、财政财务专家组成专家组，对项目评价工作提供咨询及指导。</w:t>
      </w:r>
    </w:p>
    <w:p w14:paraId="071C329D"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6</w:t>
      </w:r>
      <w:r w:rsidRPr="00EA1326">
        <w:rPr>
          <w:rFonts w:ascii="仿宋_GB2312" w:hAnsi="仿宋_GB2312" w:cs="仿宋_GB2312" w:hint="eastAsia"/>
          <w:kern w:val="0"/>
          <w:sz w:val="32"/>
          <w:szCs w:val="32"/>
        </w:rPr>
        <w:t>、评价工作组整理、汇总项目绩效评价资料，制作专家手册，并在专家会</w:t>
      </w:r>
      <w:r w:rsidRPr="00EA1326">
        <w:rPr>
          <w:rFonts w:ascii="仿宋_GB2312" w:hAnsi="仿宋_GB2312" w:cs="仿宋_GB2312" w:hint="eastAsia"/>
          <w:kern w:val="0"/>
          <w:sz w:val="32"/>
          <w:szCs w:val="32"/>
        </w:rPr>
        <w:t>3</w:t>
      </w:r>
      <w:r w:rsidRPr="00EA1326">
        <w:rPr>
          <w:rFonts w:ascii="仿宋_GB2312" w:hAnsi="仿宋_GB2312" w:cs="仿宋_GB2312" w:hint="eastAsia"/>
          <w:kern w:val="0"/>
          <w:sz w:val="32"/>
          <w:szCs w:val="32"/>
        </w:rPr>
        <w:t>日前将专家手册送至专家组成员，根据专家组反馈意见，要求市二儿福进一步补充完善项目资料或者进行相关说明。</w:t>
      </w:r>
    </w:p>
    <w:p w14:paraId="5FCE749E"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7</w:t>
      </w:r>
      <w:r w:rsidRPr="00EA1326">
        <w:rPr>
          <w:rFonts w:ascii="仿宋_GB2312" w:hAnsi="仿宋_GB2312" w:cs="仿宋_GB2312" w:hint="eastAsia"/>
          <w:kern w:val="0"/>
          <w:sz w:val="32"/>
          <w:szCs w:val="32"/>
        </w:rPr>
        <w:t>、评价工作组与市福利中心及项目单位沟通，确定绩效评价专家会日期（</w:t>
      </w:r>
      <w:r w:rsidRPr="00EA1326">
        <w:rPr>
          <w:rFonts w:ascii="仿宋_GB2312" w:hAnsi="仿宋_GB2312" w:cs="仿宋_GB2312" w:hint="eastAsia"/>
          <w:kern w:val="0"/>
          <w:sz w:val="32"/>
          <w:szCs w:val="32"/>
        </w:rPr>
        <w:t>2024</w:t>
      </w:r>
      <w:r w:rsidRPr="00EA1326">
        <w:rPr>
          <w:rFonts w:ascii="仿宋_GB2312" w:hAnsi="仿宋_GB2312" w:cs="仿宋_GB2312" w:hint="eastAsia"/>
          <w:kern w:val="0"/>
          <w:sz w:val="32"/>
          <w:szCs w:val="32"/>
        </w:rPr>
        <w:t>年</w:t>
      </w:r>
      <w:r w:rsidRPr="00EA1326">
        <w:rPr>
          <w:rFonts w:ascii="仿宋_GB2312" w:hAnsi="仿宋_GB2312" w:cs="仿宋_GB2312" w:hint="eastAsia"/>
          <w:kern w:val="0"/>
          <w:sz w:val="32"/>
          <w:szCs w:val="32"/>
        </w:rPr>
        <w:t>5</w:t>
      </w:r>
      <w:r w:rsidRPr="00EA1326">
        <w:rPr>
          <w:rFonts w:ascii="仿宋_GB2312" w:hAnsi="仿宋_GB2312" w:cs="仿宋_GB2312" w:hint="eastAsia"/>
          <w:kern w:val="0"/>
          <w:sz w:val="32"/>
          <w:szCs w:val="32"/>
        </w:rPr>
        <w:t>月</w:t>
      </w:r>
      <w:r w:rsidRPr="00EA1326">
        <w:rPr>
          <w:rFonts w:ascii="仿宋_GB2312" w:hAnsi="仿宋_GB2312" w:cs="仿宋_GB2312" w:hint="eastAsia"/>
          <w:kern w:val="0"/>
          <w:sz w:val="32"/>
          <w:szCs w:val="32"/>
        </w:rPr>
        <w:t>15</w:t>
      </w:r>
      <w:r w:rsidRPr="00EA1326">
        <w:rPr>
          <w:rFonts w:ascii="仿宋_GB2312" w:hAnsi="仿宋_GB2312" w:cs="仿宋_GB2312" w:hint="eastAsia"/>
          <w:kern w:val="0"/>
          <w:sz w:val="32"/>
          <w:szCs w:val="32"/>
        </w:rPr>
        <w:t>日），市二儿福准备专家会汇报材料。</w:t>
      </w:r>
    </w:p>
    <w:p w14:paraId="0E5CCB76"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8</w:t>
      </w:r>
      <w:r w:rsidRPr="00EA1326">
        <w:rPr>
          <w:rFonts w:ascii="仿宋_GB2312" w:hAnsi="仿宋_GB2312" w:cs="仿宋_GB2312" w:hint="eastAsia"/>
          <w:kern w:val="0"/>
          <w:sz w:val="32"/>
          <w:szCs w:val="32"/>
        </w:rPr>
        <w:t>、评价工作组组织召开绩效评价专家会，市二儿福向专家组进行项目情况汇报，专家组组长组织专家进行质询，项目单位进行有针对性地回答，专家组成员根据项目资料及评价会质询情况，出具独立的专家评价意见。</w:t>
      </w:r>
    </w:p>
    <w:p w14:paraId="18F61D39"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9</w:t>
      </w:r>
      <w:r w:rsidRPr="00EA1326">
        <w:rPr>
          <w:rFonts w:ascii="仿宋_GB2312" w:hAnsi="仿宋_GB2312" w:cs="仿宋_GB2312" w:hint="eastAsia"/>
          <w:kern w:val="0"/>
          <w:sz w:val="32"/>
          <w:szCs w:val="32"/>
        </w:rPr>
        <w:t>、评价工作组整理、汇总专家意见，结合绩效评价专家会会议记录等资料，撰写项目绩效评价报告。</w:t>
      </w:r>
    </w:p>
    <w:p w14:paraId="34CBE5C1"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10</w:t>
      </w:r>
      <w:r w:rsidRPr="00EA1326">
        <w:rPr>
          <w:rFonts w:ascii="仿宋_GB2312" w:hAnsi="仿宋_GB2312" w:cs="仿宋_GB2312" w:hint="eastAsia"/>
          <w:kern w:val="0"/>
          <w:sz w:val="32"/>
          <w:szCs w:val="32"/>
        </w:rPr>
        <w:t>、沟通反馈，出具报告。项目绩效评价报告经市福利中心审核后，提交市二儿福进行意见反馈，评价工作组根据项目单位反馈意见及补充提交的资料，在评价专家组同意的基础上，出具正式纸质报告。</w:t>
      </w:r>
    </w:p>
    <w:p w14:paraId="0D39F2FC" w14:textId="77777777" w:rsidR="00BC2239" w:rsidRPr="00EA1326" w:rsidRDefault="00F67259">
      <w:pPr>
        <w:widowControl/>
        <w:spacing w:beforeLines="50" w:before="190" w:afterLines="50" w:after="190" w:line="540" w:lineRule="exact"/>
        <w:ind w:firstLine="640"/>
        <w:jc w:val="left"/>
        <w:outlineLvl w:val="0"/>
        <w:rPr>
          <w:rFonts w:ascii="黑体" w:eastAsia="黑体" w:hAnsi="黑体" w:cs="黑体"/>
          <w:sz w:val="32"/>
          <w:szCs w:val="32"/>
        </w:rPr>
      </w:pPr>
      <w:bookmarkStart w:id="15" w:name="_Toc10059"/>
      <w:r w:rsidRPr="00EA1326">
        <w:rPr>
          <w:rFonts w:ascii="黑体" w:eastAsia="黑体" w:hAnsi="黑体" w:cs="黑体" w:hint="eastAsia"/>
          <w:kern w:val="0"/>
          <w:sz w:val="32"/>
          <w:szCs w:val="32"/>
        </w:rPr>
        <w:t>三、综合评价情况及评价结论（附相关评分表）</w:t>
      </w:r>
      <w:bookmarkEnd w:id="15"/>
      <w:r w:rsidRPr="00EA1326">
        <w:rPr>
          <w:rFonts w:ascii="黑体" w:eastAsia="黑体" w:hAnsi="黑体" w:cs="黑体" w:hint="eastAsia"/>
          <w:kern w:val="0"/>
          <w:sz w:val="32"/>
          <w:szCs w:val="32"/>
        </w:rPr>
        <w:t xml:space="preserve"> </w:t>
      </w:r>
    </w:p>
    <w:p w14:paraId="032B672C" w14:textId="77777777" w:rsidR="00BC2239" w:rsidRPr="00EA1326" w:rsidRDefault="00F67259">
      <w:pPr>
        <w:widowControl/>
        <w:spacing w:line="540" w:lineRule="exact"/>
        <w:ind w:firstLine="640"/>
        <w:jc w:val="left"/>
        <w:rPr>
          <w:rFonts w:ascii="仿宋_GB2312" w:hAnsi="仿宋_GB2312" w:cs="仿宋_GB2312"/>
          <w:sz w:val="32"/>
          <w:szCs w:val="32"/>
        </w:rPr>
      </w:pPr>
      <w:r w:rsidRPr="00EA1326">
        <w:rPr>
          <w:rFonts w:ascii="仿宋_GB2312" w:hAnsi="仿宋_GB2312" w:cs="仿宋_GB2312" w:hint="eastAsia"/>
          <w:kern w:val="0"/>
          <w:sz w:val="32"/>
          <w:szCs w:val="32"/>
        </w:rPr>
        <w:t>经专家综合评价，市二儿福</w:t>
      </w:r>
      <w:r w:rsidRPr="00EA1326">
        <w:rPr>
          <w:rFonts w:ascii="仿宋_GB2312" w:hAnsi="仿宋_GB2312" w:cs="仿宋_GB2312" w:hint="eastAsia"/>
          <w:kern w:val="0"/>
          <w:sz w:val="32"/>
          <w:szCs w:val="32"/>
        </w:rPr>
        <w:t>2023</w:t>
      </w:r>
      <w:r w:rsidRPr="00EA1326">
        <w:rPr>
          <w:rFonts w:ascii="仿宋_GB2312" w:hAnsi="仿宋_GB2312" w:cs="仿宋_GB2312" w:hint="eastAsia"/>
          <w:kern w:val="0"/>
          <w:sz w:val="32"/>
          <w:szCs w:val="32"/>
        </w:rPr>
        <w:t>年度“政府供养保障对象生活费”项目绩效评价综合得分</w:t>
      </w:r>
      <w:r w:rsidRPr="00EA1326">
        <w:rPr>
          <w:rFonts w:ascii="仿宋_GB2312" w:hAnsi="仿宋_GB2312" w:cs="仿宋_GB2312" w:hint="eastAsia"/>
          <w:kern w:val="0"/>
          <w:sz w:val="32"/>
          <w:szCs w:val="32"/>
        </w:rPr>
        <w:t>90.75</w:t>
      </w:r>
      <w:r w:rsidRPr="00EA1326">
        <w:rPr>
          <w:rFonts w:ascii="仿宋_GB2312" w:hAnsi="仿宋_GB2312" w:cs="仿宋_GB2312" w:hint="eastAsia"/>
          <w:kern w:val="0"/>
          <w:sz w:val="32"/>
          <w:szCs w:val="32"/>
        </w:rPr>
        <w:t>分，其中：决策</w:t>
      </w:r>
      <w:r w:rsidRPr="00EA1326">
        <w:rPr>
          <w:rFonts w:ascii="仿宋_GB2312" w:hAnsi="仿宋_GB2312" w:cs="仿宋_GB2312" w:hint="eastAsia"/>
          <w:kern w:val="0"/>
          <w:sz w:val="32"/>
          <w:szCs w:val="32"/>
        </w:rPr>
        <w:lastRenderedPageBreak/>
        <w:t>9.26</w:t>
      </w:r>
      <w:r w:rsidRPr="00EA1326">
        <w:rPr>
          <w:rFonts w:ascii="仿宋_GB2312" w:hAnsi="仿宋_GB2312" w:cs="仿宋_GB2312" w:hint="eastAsia"/>
          <w:kern w:val="0"/>
          <w:sz w:val="32"/>
          <w:szCs w:val="32"/>
        </w:rPr>
        <w:t>分，过程</w:t>
      </w:r>
      <w:r w:rsidRPr="00EA1326">
        <w:rPr>
          <w:rFonts w:ascii="仿宋_GB2312" w:hAnsi="仿宋_GB2312" w:cs="仿宋_GB2312" w:hint="eastAsia"/>
          <w:kern w:val="0"/>
          <w:sz w:val="32"/>
          <w:szCs w:val="32"/>
        </w:rPr>
        <w:t>22.29</w:t>
      </w:r>
      <w:r w:rsidRPr="00EA1326">
        <w:rPr>
          <w:rFonts w:ascii="仿宋_GB2312" w:hAnsi="仿宋_GB2312" w:cs="仿宋_GB2312" w:hint="eastAsia"/>
          <w:kern w:val="0"/>
          <w:sz w:val="32"/>
          <w:szCs w:val="32"/>
        </w:rPr>
        <w:t>分，产出</w:t>
      </w:r>
      <w:r w:rsidRPr="00EA1326">
        <w:rPr>
          <w:rFonts w:ascii="仿宋_GB2312" w:hAnsi="仿宋_GB2312" w:cs="仿宋_GB2312" w:hint="eastAsia"/>
          <w:kern w:val="0"/>
          <w:sz w:val="32"/>
          <w:szCs w:val="32"/>
        </w:rPr>
        <w:t>32.20</w:t>
      </w:r>
      <w:r w:rsidRPr="00EA1326">
        <w:rPr>
          <w:rFonts w:ascii="仿宋_GB2312" w:hAnsi="仿宋_GB2312" w:cs="仿宋_GB2312" w:hint="eastAsia"/>
          <w:kern w:val="0"/>
          <w:sz w:val="32"/>
          <w:szCs w:val="32"/>
        </w:rPr>
        <w:t>分，效益</w:t>
      </w:r>
      <w:r w:rsidRPr="00EA1326">
        <w:rPr>
          <w:rFonts w:ascii="仿宋_GB2312" w:hAnsi="仿宋_GB2312" w:cs="仿宋_GB2312" w:hint="eastAsia"/>
          <w:kern w:val="0"/>
          <w:sz w:val="32"/>
          <w:szCs w:val="32"/>
        </w:rPr>
        <w:t>27.00</w:t>
      </w:r>
      <w:r w:rsidRPr="00EA1326">
        <w:rPr>
          <w:rFonts w:ascii="仿宋_GB2312" w:hAnsi="仿宋_GB2312" w:cs="仿宋_GB2312" w:hint="eastAsia"/>
          <w:kern w:val="0"/>
          <w:sz w:val="32"/>
          <w:szCs w:val="32"/>
        </w:rPr>
        <w:t>分，项目综合绩效评定结论为“优秀”。</w:t>
      </w:r>
    </w:p>
    <w:p w14:paraId="3321AA3F" w14:textId="77777777" w:rsidR="00BC2239" w:rsidRPr="00EA1326" w:rsidRDefault="00F67259">
      <w:pPr>
        <w:adjustRightInd w:val="0"/>
        <w:snapToGrid w:val="0"/>
        <w:spacing w:beforeLines="50" w:before="190" w:afterLines="50" w:after="190" w:line="540" w:lineRule="exact"/>
        <w:ind w:firstLine="640"/>
        <w:outlineLvl w:val="0"/>
        <w:rPr>
          <w:rFonts w:ascii="黑体" w:eastAsia="黑体" w:hAnsi="黑体" w:cs="黑体"/>
          <w:sz w:val="32"/>
          <w:szCs w:val="32"/>
        </w:rPr>
      </w:pPr>
      <w:bookmarkStart w:id="16" w:name="_Toc303"/>
      <w:r w:rsidRPr="00EA1326">
        <w:rPr>
          <w:rFonts w:ascii="黑体" w:eastAsia="黑体" w:hAnsi="黑体" w:cs="黑体" w:hint="eastAsia"/>
          <w:sz w:val="32"/>
          <w:szCs w:val="32"/>
        </w:rPr>
        <w:t>四、绩效评价指标分析</w:t>
      </w:r>
      <w:bookmarkEnd w:id="16"/>
    </w:p>
    <w:p w14:paraId="2D8D139F" w14:textId="77777777" w:rsidR="00BC2239" w:rsidRPr="00EA1326" w:rsidRDefault="00F67259">
      <w:pPr>
        <w:adjustRightInd w:val="0"/>
        <w:snapToGrid w:val="0"/>
        <w:spacing w:line="540" w:lineRule="exact"/>
        <w:ind w:firstLine="640"/>
        <w:outlineLvl w:val="1"/>
        <w:rPr>
          <w:rFonts w:ascii="楷体" w:eastAsia="楷体" w:hAnsi="楷体" w:cs="楷体"/>
          <w:sz w:val="32"/>
          <w:szCs w:val="32"/>
        </w:rPr>
      </w:pPr>
      <w:bookmarkStart w:id="17" w:name="_Toc8793"/>
      <w:r w:rsidRPr="00EA1326">
        <w:rPr>
          <w:rFonts w:ascii="楷体" w:eastAsia="楷体" w:hAnsi="楷体" w:cs="楷体" w:hint="eastAsia"/>
          <w:sz w:val="32"/>
          <w:szCs w:val="32"/>
        </w:rPr>
        <w:t>（一）项目决策情况</w:t>
      </w:r>
      <w:bookmarkEnd w:id="17"/>
    </w:p>
    <w:p w14:paraId="1836985A"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、项目立项</w:t>
      </w:r>
    </w:p>
    <w:p w14:paraId="017F6328"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市二儿福的政府供养保障对象生活费项目属于延续多年的经常性项目，项目的实施范围、受众人群、生活费标准均符合北京市民政局、北京市财政局联合下发的相关政策性文件要求，该项目具有明显公益性，属于公共财政支持范围。</w:t>
      </w:r>
    </w:p>
    <w:p w14:paraId="0F0B9A53" w14:textId="77777777" w:rsidR="00BC2239" w:rsidRPr="00EA1326" w:rsidRDefault="00F67259">
      <w:pPr>
        <w:pStyle w:val="a0"/>
        <w:spacing w:line="540" w:lineRule="exact"/>
        <w:ind w:firstLine="640"/>
        <w:rPr>
          <w:rFonts w:ascii="仿宋_GB2312" w:hAnsi="仿宋_GB2312" w:cs="仿宋_GB2312"/>
          <w:kern w:val="0"/>
          <w:sz w:val="32"/>
          <w:szCs w:val="32"/>
        </w:rPr>
      </w:pPr>
      <w:r w:rsidRPr="00EA1326">
        <w:rPr>
          <w:rFonts w:ascii="仿宋_GB2312" w:hAnsi="仿宋_GB2312" w:cs="仿宋_GB2312" w:hint="eastAsia"/>
          <w:kern w:val="0"/>
          <w:sz w:val="32"/>
          <w:szCs w:val="32"/>
        </w:rPr>
        <w:t>市二儿福建于</w:t>
      </w:r>
      <w:r w:rsidRPr="00EA1326">
        <w:rPr>
          <w:rFonts w:ascii="仿宋_GB2312" w:hAnsi="仿宋_GB2312" w:cs="仿宋_GB2312" w:hint="eastAsia"/>
          <w:kern w:val="0"/>
          <w:sz w:val="32"/>
          <w:szCs w:val="32"/>
        </w:rPr>
        <w:t>1999</w:t>
      </w:r>
      <w:r w:rsidRPr="00EA1326">
        <w:rPr>
          <w:rFonts w:ascii="仿宋_GB2312" w:hAnsi="仿宋_GB2312" w:cs="仿宋_GB2312" w:hint="eastAsia"/>
          <w:kern w:val="0"/>
          <w:sz w:val="32"/>
          <w:szCs w:val="32"/>
        </w:rPr>
        <w:t>年，为财政补助事业单位</w:t>
      </w:r>
      <w:r w:rsidRPr="00EA1326">
        <w:rPr>
          <w:rFonts w:ascii="仿宋_GB2312" w:hAnsi="仿宋_GB2312" w:cs="仿宋_GB2312" w:hint="eastAsia"/>
          <w:kern w:val="0"/>
          <w:sz w:val="32"/>
          <w:szCs w:val="32"/>
        </w:rPr>
        <w:t>，以“一切为了孩子，为了孩子的一切”的办院宗旨，主要接收市儿童福利院转入</w:t>
      </w:r>
      <w:r w:rsidRPr="00EA1326">
        <w:rPr>
          <w:rFonts w:ascii="仿宋_GB2312" w:hAnsi="仿宋_GB2312" w:cs="仿宋_GB2312" w:hint="eastAsia"/>
          <w:kern w:val="0"/>
          <w:sz w:val="32"/>
          <w:szCs w:val="32"/>
        </w:rPr>
        <w:t>6</w:t>
      </w:r>
      <w:r w:rsidRPr="00EA1326">
        <w:rPr>
          <w:rFonts w:ascii="仿宋_GB2312" w:hAnsi="仿宋_GB2312" w:cs="仿宋_GB2312" w:hint="eastAsia"/>
          <w:kern w:val="0"/>
          <w:sz w:val="32"/>
          <w:szCs w:val="32"/>
        </w:rPr>
        <w:t>周岁以上满足特殊教育条件的儿童，以及</w:t>
      </w:r>
      <w:r w:rsidRPr="00EA1326">
        <w:rPr>
          <w:rFonts w:ascii="仿宋_GB2312" w:hAnsi="仿宋_GB2312" w:cs="仿宋_GB2312" w:hint="eastAsia"/>
          <w:kern w:val="0"/>
          <w:sz w:val="32"/>
          <w:szCs w:val="32"/>
        </w:rPr>
        <w:t>14</w:t>
      </w:r>
      <w:r w:rsidRPr="00EA1326">
        <w:rPr>
          <w:rFonts w:ascii="仿宋_GB2312" w:hAnsi="仿宋_GB2312" w:cs="仿宋_GB2312" w:hint="eastAsia"/>
          <w:kern w:val="0"/>
          <w:sz w:val="32"/>
          <w:szCs w:val="32"/>
        </w:rPr>
        <w:t>周岁以上轻中度肢体残疾儿童，并承接本市困境儿童临时兜底性保障任务；开展集中生活照料、教育管理、康复医疗、特殊教育、技能培养等服务。该项目具有明显公益性，属于公共财政支持范围。</w:t>
      </w:r>
    </w:p>
    <w:p w14:paraId="4B2C1CBF" w14:textId="77777777" w:rsidR="00BC2239" w:rsidRPr="00EA1326" w:rsidRDefault="00F67259">
      <w:pPr>
        <w:pStyle w:val="a0"/>
        <w:spacing w:line="540" w:lineRule="exact"/>
        <w:ind w:firstLine="640"/>
        <w:rPr>
          <w:rFonts w:ascii="仿宋_GB2312" w:hAnsi="仿宋_GB2312" w:cs="仿宋_GB2312"/>
          <w:kern w:val="0"/>
          <w:sz w:val="32"/>
          <w:szCs w:val="32"/>
        </w:rPr>
      </w:pPr>
      <w:r w:rsidRPr="00EA1326">
        <w:rPr>
          <w:rFonts w:ascii="仿宋_GB2312" w:hAnsi="仿宋_GB2312" w:cs="仿宋_GB2312" w:hint="eastAsia"/>
          <w:kern w:val="0"/>
          <w:sz w:val="32"/>
          <w:szCs w:val="32"/>
        </w:rPr>
        <w:t>项目与市二儿福年度工作计划及部门职责相符，属于公共财政支持范围，项目立项履行了相关手续，申请、设立程序比较规范；项目实施多年，市二儿福缺少项目实施方案，对实施年度项目需求的分析论证不够充分，应加强对实施年度在院休养员的流转</w:t>
      </w:r>
      <w:r w:rsidRPr="00EA1326">
        <w:rPr>
          <w:rFonts w:ascii="仿宋_GB2312" w:hAnsi="仿宋_GB2312" w:cs="仿宋_GB2312" w:hint="eastAsia"/>
          <w:kern w:val="0"/>
          <w:sz w:val="32"/>
          <w:szCs w:val="32"/>
        </w:rPr>
        <w:t>情况、项目资金支出计划、分配依据等方面的研究分析工作。</w:t>
      </w:r>
    </w:p>
    <w:p w14:paraId="7657B25F"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、绩效目标</w:t>
      </w:r>
    </w:p>
    <w:p w14:paraId="1D62ED16" w14:textId="4E8E7F7D"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市二儿福根据</w:t>
      </w:r>
      <w:r w:rsidRPr="00EA1326">
        <w:rPr>
          <w:rFonts w:ascii="仿宋_GB2312" w:hAnsi="仿宋_GB2312" w:cs="仿宋_GB2312" w:hint="eastAsia"/>
          <w:sz w:val="32"/>
          <w:szCs w:val="32"/>
        </w:rPr>
        <w:t>2022</w:t>
      </w:r>
      <w:r w:rsidRPr="00EA1326">
        <w:rPr>
          <w:rFonts w:ascii="仿宋_GB2312" w:hAnsi="仿宋_GB2312" w:cs="仿宋_GB2312" w:hint="eastAsia"/>
          <w:sz w:val="32"/>
          <w:szCs w:val="32"/>
        </w:rPr>
        <w:t>年</w:t>
      </w:r>
      <w:r w:rsidRPr="00EA1326">
        <w:rPr>
          <w:rFonts w:ascii="仿宋_GB2312" w:hAnsi="仿宋_GB2312" w:cs="仿宋_GB2312" w:hint="eastAsia"/>
          <w:sz w:val="32"/>
          <w:szCs w:val="32"/>
        </w:rPr>
        <w:t>9</w:t>
      </w:r>
      <w:r w:rsidRPr="00EA1326">
        <w:rPr>
          <w:rFonts w:ascii="仿宋_GB2312" w:hAnsi="仿宋_GB2312" w:cs="仿宋_GB2312" w:hint="eastAsia"/>
          <w:sz w:val="32"/>
          <w:szCs w:val="32"/>
        </w:rPr>
        <w:t>月在院的</w:t>
      </w:r>
      <w:r w:rsidRPr="00EA1326">
        <w:rPr>
          <w:rFonts w:ascii="仿宋_GB2312" w:hAnsi="仿宋_GB2312" w:cs="仿宋_GB2312" w:hint="eastAsia"/>
          <w:sz w:val="32"/>
          <w:szCs w:val="32"/>
        </w:rPr>
        <w:t>困境儿童及</w:t>
      </w:r>
      <w:r w:rsidRPr="00EA1326">
        <w:rPr>
          <w:rFonts w:ascii="仿宋_GB2312" w:hAnsi="仿宋_GB2312" w:cs="仿宋_GB2312" w:hint="eastAsia"/>
          <w:sz w:val="32"/>
          <w:szCs w:val="32"/>
        </w:rPr>
        <w:t>特困人员，</w:t>
      </w:r>
      <w:r w:rsidRPr="00EA1326">
        <w:rPr>
          <w:rFonts w:ascii="仿宋_GB2312" w:hAnsi="仿宋_GB2312" w:cs="仿宋_GB2312" w:hint="eastAsia"/>
          <w:sz w:val="32"/>
          <w:szCs w:val="32"/>
        </w:rPr>
        <w:lastRenderedPageBreak/>
        <w:t>依据《北京市民政局北京市财政局关于调整我市困境儿童生活费标准的通知》京民儿福发〔</w:t>
      </w:r>
      <w:r w:rsidRPr="00EA1326">
        <w:rPr>
          <w:rFonts w:ascii="仿宋_GB2312" w:hAnsi="仿宋_GB2312" w:cs="仿宋_GB2312" w:hint="eastAsia"/>
          <w:sz w:val="32"/>
          <w:szCs w:val="32"/>
        </w:rPr>
        <w:t>2021</w:t>
      </w:r>
      <w:r w:rsidRPr="00EA1326">
        <w:rPr>
          <w:rFonts w:ascii="仿宋_GB2312" w:hAnsi="仿宋_GB2312" w:cs="仿宋_GB2312" w:hint="eastAsia"/>
          <w:kern w:val="0"/>
          <w:sz w:val="32"/>
          <w:szCs w:val="32"/>
        </w:rPr>
        <w:t>〕</w:t>
      </w:r>
      <w:r w:rsidRPr="00EA1326">
        <w:rPr>
          <w:rFonts w:ascii="仿宋_GB2312" w:hAnsi="仿宋_GB2312" w:cs="仿宋_GB2312" w:hint="eastAsia"/>
          <w:sz w:val="32"/>
          <w:szCs w:val="32"/>
        </w:rPr>
        <w:t>168</w:t>
      </w:r>
      <w:r w:rsidRPr="00EA1326">
        <w:rPr>
          <w:rFonts w:ascii="仿宋_GB2312" w:hAnsi="仿宋_GB2312" w:cs="仿宋_GB2312" w:hint="eastAsia"/>
          <w:sz w:val="32"/>
          <w:szCs w:val="32"/>
        </w:rPr>
        <w:t>号，</w:t>
      </w:r>
      <w:r w:rsidRPr="00EA1326">
        <w:rPr>
          <w:rFonts w:ascii="仿宋_GB2312" w:hAnsi="仿宋_GB2312" w:cs="仿宋_GB2312" w:hint="eastAsia"/>
          <w:sz w:val="32"/>
          <w:szCs w:val="32"/>
        </w:rPr>
        <w:t>2023</w:t>
      </w:r>
      <w:r w:rsidRPr="00EA1326">
        <w:rPr>
          <w:rFonts w:ascii="仿宋_GB2312" w:hAnsi="仿宋_GB2312" w:cs="仿宋_GB2312" w:hint="eastAsia"/>
          <w:sz w:val="32"/>
          <w:szCs w:val="32"/>
        </w:rPr>
        <w:t>年度</w:t>
      </w:r>
      <w:r w:rsidR="00525670">
        <w:rPr>
          <w:rFonts w:ascii="仿宋_GB2312" w:hAnsi="仿宋_GB2312" w:cs="仿宋_GB2312" w:hint="eastAsia"/>
          <w:sz w:val="32"/>
          <w:szCs w:val="32"/>
        </w:rPr>
        <w:t>市二儿福</w:t>
      </w:r>
      <w:r w:rsidRPr="00EA1326">
        <w:rPr>
          <w:rFonts w:ascii="仿宋_GB2312" w:hAnsi="仿宋_GB2312" w:cs="仿宋_GB2312" w:hint="eastAsia"/>
          <w:sz w:val="32"/>
          <w:szCs w:val="32"/>
        </w:rPr>
        <w:t>特困人员根据</w:t>
      </w:r>
      <w:r w:rsidRPr="00EA1326">
        <w:rPr>
          <w:rFonts w:ascii="仿宋_GB2312" w:hAnsi="仿宋_GB2312" w:cs="仿宋_GB2312" w:hint="eastAsia"/>
          <w:sz w:val="32"/>
          <w:szCs w:val="32"/>
        </w:rPr>
        <w:t>2200</w:t>
      </w:r>
      <w:r w:rsidRPr="00EA1326">
        <w:rPr>
          <w:rFonts w:ascii="仿宋_GB2312" w:hAnsi="仿宋_GB2312" w:cs="仿宋_GB2312" w:hint="eastAsia"/>
          <w:sz w:val="32"/>
          <w:szCs w:val="32"/>
        </w:rPr>
        <w:t>元</w:t>
      </w:r>
      <w:r w:rsidRPr="00EA1326">
        <w:rPr>
          <w:rFonts w:ascii="仿宋_GB2312" w:hAnsi="仿宋_GB2312" w:cs="仿宋_GB2312" w:hint="eastAsia"/>
          <w:sz w:val="32"/>
          <w:szCs w:val="32"/>
        </w:rPr>
        <w:t>/</w:t>
      </w:r>
      <w:r w:rsidRPr="00EA1326">
        <w:rPr>
          <w:rFonts w:ascii="仿宋_GB2312" w:hAnsi="仿宋_GB2312" w:cs="仿宋_GB2312" w:hint="eastAsia"/>
          <w:sz w:val="32"/>
          <w:szCs w:val="32"/>
        </w:rPr>
        <w:t>人</w:t>
      </w:r>
      <w:r w:rsidRPr="00EA1326">
        <w:rPr>
          <w:rFonts w:ascii="仿宋_GB2312" w:hAnsi="仿宋_GB2312" w:cs="仿宋_GB2312" w:hint="eastAsia"/>
          <w:sz w:val="32"/>
          <w:szCs w:val="32"/>
        </w:rPr>
        <w:t>/</w:t>
      </w:r>
      <w:r w:rsidRPr="00EA1326">
        <w:rPr>
          <w:rFonts w:ascii="仿宋_GB2312" w:hAnsi="仿宋_GB2312" w:cs="仿宋_GB2312" w:hint="eastAsia"/>
          <w:sz w:val="32"/>
          <w:szCs w:val="32"/>
        </w:rPr>
        <w:t>月的标准，困境儿童人员根据</w:t>
      </w:r>
      <w:r w:rsidRPr="00EA1326">
        <w:rPr>
          <w:rFonts w:ascii="仿宋_GB2312" w:hAnsi="仿宋_GB2312" w:cs="仿宋_GB2312" w:hint="eastAsia"/>
          <w:sz w:val="32"/>
          <w:szCs w:val="32"/>
        </w:rPr>
        <w:t>2450</w:t>
      </w:r>
      <w:r w:rsidRPr="00EA1326">
        <w:rPr>
          <w:rFonts w:ascii="仿宋_GB2312" w:hAnsi="仿宋_GB2312" w:cs="仿宋_GB2312" w:hint="eastAsia"/>
          <w:sz w:val="32"/>
          <w:szCs w:val="32"/>
        </w:rPr>
        <w:t>元</w:t>
      </w:r>
      <w:r w:rsidRPr="00EA1326">
        <w:rPr>
          <w:rFonts w:ascii="仿宋_GB2312" w:hAnsi="仿宋_GB2312" w:cs="仿宋_GB2312" w:hint="eastAsia"/>
          <w:sz w:val="32"/>
          <w:szCs w:val="32"/>
        </w:rPr>
        <w:t>/</w:t>
      </w:r>
      <w:r w:rsidRPr="00EA1326">
        <w:rPr>
          <w:rFonts w:ascii="仿宋_GB2312" w:hAnsi="仿宋_GB2312" w:cs="仿宋_GB2312" w:hint="eastAsia"/>
          <w:sz w:val="32"/>
          <w:szCs w:val="32"/>
        </w:rPr>
        <w:t>人</w:t>
      </w:r>
      <w:r w:rsidRPr="00EA1326">
        <w:rPr>
          <w:rFonts w:ascii="仿宋_GB2312" w:hAnsi="仿宋_GB2312" w:cs="仿宋_GB2312" w:hint="eastAsia"/>
          <w:sz w:val="32"/>
          <w:szCs w:val="32"/>
        </w:rPr>
        <w:t>/</w:t>
      </w:r>
      <w:r w:rsidRPr="00EA1326">
        <w:rPr>
          <w:rFonts w:ascii="仿宋_GB2312" w:hAnsi="仿宋_GB2312" w:cs="仿宋_GB2312" w:hint="eastAsia"/>
          <w:sz w:val="32"/>
          <w:szCs w:val="32"/>
        </w:rPr>
        <w:t>月的标准，申请</w:t>
      </w:r>
      <w:r w:rsidRPr="00EA1326">
        <w:rPr>
          <w:rFonts w:ascii="仿宋_GB2312" w:hAnsi="仿宋_GB2312" w:cs="仿宋_GB2312" w:hint="eastAsia"/>
          <w:sz w:val="32"/>
          <w:szCs w:val="32"/>
        </w:rPr>
        <w:t>2022</w:t>
      </w:r>
      <w:r w:rsidRPr="00EA1326">
        <w:rPr>
          <w:rFonts w:ascii="仿宋_GB2312" w:hAnsi="仿宋_GB2312" w:cs="仿宋_GB2312" w:hint="eastAsia"/>
          <w:sz w:val="32"/>
          <w:szCs w:val="32"/>
        </w:rPr>
        <w:t>年“</w:t>
      </w:r>
      <w:r w:rsidRPr="00EA1326">
        <w:rPr>
          <w:rFonts w:ascii="仿宋_GB2312" w:hAnsi="仿宋_GB2312" w:cs="仿宋_GB2312" w:hint="eastAsia"/>
          <w:kern w:val="0"/>
          <w:sz w:val="32"/>
          <w:szCs w:val="32"/>
        </w:rPr>
        <w:t>政府供养保障对象生活费</w:t>
      </w:r>
      <w:r w:rsidRPr="00EA1326">
        <w:rPr>
          <w:rFonts w:ascii="仿宋_GB2312" w:hAnsi="仿宋_GB2312" w:cs="仿宋_GB2312" w:hint="eastAsia"/>
          <w:sz w:val="32"/>
          <w:szCs w:val="32"/>
        </w:rPr>
        <w:t>”项目。</w:t>
      </w:r>
    </w:p>
    <w:p w14:paraId="772E2128" w14:textId="77777777" w:rsidR="00BC2239" w:rsidRPr="00EA1326" w:rsidRDefault="00F67259">
      <w:pPr>
        <w:pStyle w:val="a0"/>
        <w:spacing w:line="540" w:lineRule="exact"/>
        <w:ind w:firstLine="640"/>
        <w:rPr>
          <w:rFonts w:ascii="仿宋_GB2312" w:hAnsi="仿宋_GB2312" w:cs="仿宋_GB2312"/>
          <w:kern w:val="0"/>
          <w:sz w:val="32"/>
          <w:szCs w:val="32"/>
        </w:rPr>
      </w:pPr>
      <w:r w:rsidRPr="00EA1326">
        <w:rPr>
          <w:rFonts w:ascii="仿宋_GB2312" w:hAnsi="仿宋_GB2312" w:cs="仿宋_GB2312" w:hint="eastAsia"/>
          <w:kern w:val="0"/>
          <w:sz w:val="32"/>
          <w:szCs w:val="32"/>
        </w:rPr>
        <w:t>项目绩效目标包括：科学、合理使用政府供养保障对象生活费，保证困境儿童及特困人员的正常生活、医疗护理、康复训练等需要，满足困境儿童、特困人员膳食、就医、零用金等需求，确保困境儿童及特困人员衣物按季更换，数量适宜，保持舒适整洁，同时保障残疾困境儿童及特困人员纸尿裤及护理垫采购数量充足，满足按时替换需求，提高生活质量，保持身体干爽，减少褥疮等患病几率，确保困境儿童及特困人员健康成长，保障其合法权益，减轻社会负担，为困境儿童及特困人员恢复健康、正常生活提供保障。</w:t>
      </w:r>
    </w:p>
    <w:p w14:paraId="3FBAF644" w14:textId="77777777" w:rsidR="00BC2239" w:rsidRPr="00EA1326" w:rsidRDefault="00F67259">
      <w:pPr>
        <w:pStyle w:val="a0"/>
        <w:spacing w:line="540" w:lineRule="exact"/>
        <w:ind w:firstLine="640"/>
        <w:rPr>
          <w:rFonts w:ascii="仿宋_GB2312" w:hAnsi="仿宋_GB2312" w:cs="仿宋_GB2312"/>
          <w:kern w:val="0"/>
          <w:sz w:val="32"/>
          <w:szCs w:val="32"/>
        </w:rPr>
      </w:pPr>
      <w:r w:rsidRPr="00EA1326">
        <w:rPr>
          <w:rFonts w:ascii="仿宋_GB2312" w:hAnsi="仿宋_GB2312" w:cs="仿宋_GB2312" w:hint="eastAsia"/>
          <w:kern w:val="0"/>
          <w:sz w:val="32"/>
          <w:szCs w:val="32"/>
        </w:rPr>
        <w:t>项目绩效目标设定较为合理、明确，但项目质量指标、效益指标缺少明确的可比、可测、可考量的指标值。</w:t>
      </w:r>
    </w:p>
    <w:p w14:paraId="02865690"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3</w:t>
      </w:r>
      <w:r w:rsidRPr="00EA1326">
        <w:rPr>
          <w:rFonts w:ascii="仿宋_GB2312" w:hAnsi="仿宋_GB2312" w:cs="仿宋_GB2312" w:hint="eastAsia"/>
          <w:kern w:val="0"/>
          <w:sz w:val="32"/>
          <w:szCs w:val="32"/>
        </w:rPr>
        <w:t>、资金投入</w:t>
      </w:r>
    </w:p>
    <w:p w14:paraId="76B38D34"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kern w:val="0"/>
          <w:sz w:val="32"/>
          <w:szCs w:val="32"/>
        </w:rPr>
        <w:t>项目</w:t>
      </w:r>
      <w:r w:rsidRPr="00EA1326">
        <w:rPr>
          <w:rFonts w:ascii="仿宋_GB2312" w:hAnsi="仿宋_GB2312" w:cs="仿宋_GB2312" w:hint="eastAsia"/>
          <w:kern w:val="0"/>
          <w:sz w:val="32"/>
          <w:szCs w:val="32"/>
        </w:rPr>
        <w:t>2023</w:t>
      </w:r>
      <w:r w:rsidRPr="00EA1326">
        <w:rPr>
          <w:rFonts w:ascii="仿宋_GB2312" w:hAnsi="仿宋_GB2312" w:cs="仿宋_GB2312" w:hint="eastAsia"/>
          <w:kern w:val="0"/>
          <w:sz w:val="32"/>
          <w:szCs w:val="32"/>
        </w:rPr>
        <w:t>年预算申报资金为</w:t>
      </w:r>
      <w:r w:rsidRPr="00EA1326">
        <w:rPr>
          <w:rFonts w:ascii="仿宋_GB2312" w:hAnsi="仿宋_GB2312" w:cs="仿宋_GB2312" w:hint="eastAsia"/>
          <w:kern w:val="0"/>
          <w:sz w:val="32"/>
          <w:szCs w:val="32"/>
        </w:rPr>
        <w:t>1158.84</w:t>
      </w:r>
      <w:r w:rsidRPr="00EA1326">
        <w:rPr>
          <w:rFonts w:ascii="仿宋_GB2312" w:hAnsi="仿宋_GB2312" w:cs="仿宋_GB2312" w:hint="eastAsia"/>
          <w:kern w:val="0"/>
          <w:sz w:val="32"/>
          <w:szCs w:val="32"/>
        </w:rPr>
        <w:t>万元，其中财政资金</w:t>
      </w:r>
      <w:r w:rsidRPr="00EA1326">
        <w:rPr>
          <w:rFonts w:ascii="仿宋_GB2312" w:hAnsi="仿宋_GB2312" w:cs="仿宋_GB2312" w:hint="eastAsia"/>
          <w:kern w:val="0"/>
          <w:sz w:val="32"/>
          <w:szCs w:val="32"/>
        </w:rPr>
        <w:t>1086.36</w:t>
      </w:r>
      <w:r w:rsidRPr="00EA1326">
        <w:rPr>
          <w:rFonts w:ascii="仿宋_GB2312" w:hAnsi="仿宋_GB2312" w:cs="仿宋_GB2312" w:hint="eastAsia"/>
          <w:kern w:val="0"/>
          <w:sz w:val="32"/>
          <w:szCs w:val="32"/>
        </w:rPr>
        <w:t>万元，中央资金</w:t>
      </w:r>
      <w:r w:rsidRPr="00EA1326">
        <w:rPr>
          <w:rFonts w:ascii="仿宋_GB2312" w:hAnsi="仿宋_GB2312" w:cs="仿宋_GB2312" w:hint="eastAsia"/>
          <w:kern w:val="0"/>
          <w:sz w:val="32"/>
          <w:szCs w:val="32"/>
        </w:rPr>
        <w:t>69.48</w:t>
      </w:r>
      <w:r w:rsidRPr="00EA1326">
        <w:rPr>
          <w:rFonts w:ascii="仿宋_GB2312" w:hAnsi="仿宋_GB2312" w:cs="仿宋_GB2312" w:hint="eastAsia"/>
          <w:kern w:val="0"/>
          <w:sz w:val="32"/>
          <w:szCs w:val="32"/>
        </w:rPr>
        <w:t>万元。项目预算编制较为科学、资金分配合理，且年度分项标准向上级备案及时，手续齐全。</w:t>
      </w:r>
    </w:p>
    <w:p w14:paraId="613CFB41" w14:textId="77777777" w:rsidR="00BC2239" w:rsidRPr="00EA1326" w:rsidRDefault="00F67259">
      <w:pPr>
        <w:pStyle w:val="a0"/>
        <w:spacing w:line="540" w:lineRule="exact"/>
        <w:ind w:firstLine="640"/>
        <w:outlineLvl w:val="1"/>
        <w:rPr>
          <w:rFonts w:ascii="楷体" w:eastAsia="楷体" w:hAnsi="楷体" w:cs="楷体"/>
          <w:kern w:val="0"/>
          <w:sz w:val="32"/>
          <w:szCs w:val="32"/>
        </w:rPr>
      </w:pPr>
      <w:bookmarkStart w:id="18" w:name="_Toc70879786"/>
      <w:bookmarkStart w:id="19" w:name="_Toc11338"/>
      <w:r w:rsidRPr="00EA1326">
        <w:rPr>
          <w:rFonts w:ascii="楷体" w:eastAsia="楷体" w:hAnsi="楷体" w:cs="楷体" w:hint="eastAsia"/>
          <w:kern w:val="0"/>
          <w:sz w:val="32"/>
          <w:szCs w:val="32"/>
        </w:rPr>
        <w:t>（二）项目过程情况</w:t>
      </w:r>
      <w:bookmarkEnd w:id="18"/>
      <w:bookmarkEnd w:id="19"/>
    </w:p>
    <w:p w14:paraId="7B7FC4A7"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、资金管理</w:t>
      </w:r>
    </w:p>
    <w:p w14:paraId="6FA824EA"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lastRenderedPageBreak/>
        <w:t>项目全年预算实际到位资金</w:t>
      </w:r>
      <w:r w:rsidRPr="00EA1326">
        <w:rPr>
          <w:rFonts w:ascii="仿宋_GB2312" w:hAnsi="仿宋_GB2312" w:cs="仿宋_GB2312" w:hint="eastAsia"/>
          <w:kern w:val="0"/>
          <w:sz w:val="32"/>
          <w:szCs w:val="32"/>
        </w:rPr>
        <w:t>1148.05</w:t>
      </w:r>
      <w:r w:rsidRPr="00EA1326">
        <w:rPr>
          <w:rFonts w:ascii="仿宋_GB2312" w:hAnsi="仿宋_GB2312" w:cs="仿宋_GB2312" w:hint="eastAsia"/>
          <w:kern w:val="0"/>
          <w:sz w:val="32"/>
          <w:szCs w:val="32"/>
        </w:rPr>
        <w:t>万元，其中：政府供养保障对象生活费</w:t>
      </w:r>
      <w:r w:rsidRPr="00EA1326">
        <w:rPr>
          <w:rFonts w:ascii="仿宋_GB2312" w:hAnsi="仿宋_GB2312" w:cs="仿宋_GB2312" w:hint="eastAsia"/>
          <w:kern w:val="0"/>
          <w:sz w:val="32"/>
          <w:szCs w:val="32"/>
        </w:rPr>
        <w:t>1078.57</w:t>
      </w:r>
      <w:r w:rsidRPr="00EA1326">
        <w:rPr>
          <w:rFonts w:ascii="仿宋_GB2312" w:hAnsi="仿宋_GB2312" w:cs="仿宋_GB2312" w:hint="eastAsia"/>
          <w:kern w:val="0"/>
          <w:sz w:val="32"/>
          <w:szCs w:val="32"/>
        </w:rPr>
        <w:t>万元，政府供养保障对象生活费（中央资金）</w:t>
      </w:r>
      <w:r w:rsidRPr="00EA1326">
        <w:rPr>
          <w:rFonts w:ascii="仿宋_GB2312" w:hAnsi="仿宋_GB2312" w:cs="仿宋_GB2312" w:hint="eastAsia"/>
          <w:kern w:val="0"/>
          <w:sz w:val="32"/>
          <w:szCs w:val="32"/>
        </w:rPr>
        <w:t>69.48</w:t>
      </w:r>
      <w:r w:rsidRPr="00EA1326">
        <w:rPr>
          <w:rFonts w:ascii="仿宋_GB2312" w:hAnsi="仿宋_GB2312" w:cs="仿宋_GB2312" w:hint="eastAsia"/>
          <w:kern w:val="0"/>
          <w:sz w:val="32"/>
          <w:szCs w:val="32"/>
        </w:rPr>
        <w:t>万元。</w:t>
      </w:r>
    </w:p>
    <w:p w14:paraId="209D14BA"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项目全年预算支出</w:t>
      </w:r>
      <w:r w:rsidRPr="00EA1326">
        <w:rPr>
          <w:rFonts w:ascii="仿宋_GB2312" w:hAnsi="仿宋_GB2312" w:cs="仿宋_GB2312" w:hint="eastAsia"/>
          <w:sz w:val="32"/>
          <w:szCs w:val="32"/>
        </w:rPr>
        <w:t>1132.40</w:t>
      </w:r>
      <w:r w:rsidRPr="00EA1326">
        <w:rPr>
          <w:rFonts w:ascii="仿宋_GB2312" w:hAnsi="仿宋_GB2312" w:cs="仿宋_GB2312" w:hint="eastAsia"/>
          <w:sz w:val="32"/>
          <w:szCs w:val="32"/>
        </w:rPr>
        <w:t>万元，项目总</w:t>
      </w:r>
      <w:r w:rsidRPr="00EA1326">
        <w:rPr>
          <w:rFonts w:ascii="仿宋_GB2312" w:hAnsi="仿宋_GB2312" w:cs="仿宋_GB2312" w:hint="eastAsia"/>
          <w:sz w:val="32"/>
          <w:szCs w:val="32"/>
        </w:rPr>
        <w:t>体预算执行率为</w:t>
      </w:r>
      <w:r w:rsidRPr="00EA1326">
        <w:rPr>
          <w:rFonts w:ascii="仿宋_GB2312" w:hAnsi="仿宋_GB2312" w:cs="仿宋_GB2312" w:hint="eastAsia"/>
          <w:sz w:val="32"/>
          <w:szCs w:val="32"/>
        </w:rPr>
        <w:t>98.64%</w:t>
      </w:r>
      <w:r w:rsidRPr="00EA1326">
        <w:rPr>
          <w:rFonts w:ascii="仿宋_GB2312" w:hAnsi="仿宋_GB2312" w:cs="仿宋_GB2312" w:hint="eastAsia"/>
          <w:sz w:val="32"/>
          <w:szCs w:val="32"/>
        </w:rPr>
        <w:t>；其中：政府供养保障对象生活费支出</w:t>
      </w:r>
      <w:r w:rsidRPr="00EA1326">
        <w:rPr>
          <w:rFonts w:ascii="仿宋_GB2312" w:hAnsi="仿宋_GB2312" w:cs="仿宋_GB2312" w:hint="eastAsia"/>
          <w:sz w:val="32"/>
          <w:szCs w:val="32"/>
        </w:rPr>
        <w:t>1062.92</w:t>
      </w:r>
      <w:r w:rsidRPr="00EA1326">
        <w:rPr>
          <w:rFonts w:ascii="仿宋_GB2312" w:hAnsi="仿宋_GB2312" w:cs="仿宋_GB2312"/>
          <w:sz w:val="32"/>
          <w:szCs w:val="32"/>
        </w:rPr>
        <w:t>万元预算执行率为</w:t>
      </w:r>
      <w:r w:rsidRPr="00EA1326">
        <w:rPr>
          <w:rFonts w:ascii="仿宋_GB2312" w:hAnsi="仿宋_GB2312" w:cs="仿宋_GB2312" w:hint="eastAsia"/>
          <w:sz w:val="32"/>
          <w:szCs w:val="32"/>
        </w:rPr>
        <w:t>98.55%</w:t>
      </w:r>
      <w:r w:rsidRPr="00EA1326">
        <w:rPr>
          <w:rFonts w:ascii="仿宋_GB2312" w:hAnsi="仿宋_GB2312" w:cs="仿宋_GB2312" w:hint="eastAsia"/>
          <w:sz w:val="32"/>
          <w:szCs w:val="32"/>
        </w:rPr>
        <w:t>；政府供养保障对象生活费（中央资金）</w:t>
      </w:r>
      <w:r w:rsidRPr="00EA1326">
        <w:rPr>
          <w:rFonts w:ascii="仿宋_GB2312" w:hAnsi="仿宋_GB2312" w:cs="仿宋_GB2312" w:hint="eastAsia"/>
          <w:kern w:val="0"/>
          <w:sz w:val="32"/>
          <w:szCs w:val="32"/>
        </w:rPr>
        <w:t>69.48</w:t>
      </w:r>
      <w:r w:rsidRPr="00EA1326">
        <w:rPr>
          <w:rFonts w:ascii="仿宋_GB2312" w:hAnsi="仿宋_GB2312" w:cs="仿宋_GB2312" w:hint="eastAsia"/>
          <w:sz w:val="32"/>
          <w:szCs w:val="32"/>
        </w:rPr>
        <w:t>万元，</w:t>
      </w:r>
      <w:r w:rsidRPr="00EA1326">
        <w:rPr>
          <w:rFonts w:ascii="仿宋_GB2312" w:hAnsi="仿宋_GB2312" w:cs="仿宋_GB2312"/>
          <w:sz w:val="32"/>
          <w:szCs w:val="32"/>
        </w:rPr>
        <w:t>预算执行率为</w:t>
      </w:r>
      <w:r w:rsidRPr="00EA1326">
        <w:rPr>
          <w:rFonts w:ascii="仿宋_GB2312" w:hAnsi="仿宋_GB2312" w:cs="仿宋_GB2312" w:hint="eastAsia"/>
          <w:sz w:val="32"/>
          <w:szCs w:val="32"/>
        </w:rPr>
        <w:t>100.00%</w:t>
      </w:r>
      <w:r w:rsidRPr="00EA1326">
        <w:rPr>
          <w:rFonts w:ascii="仿宋_GB2312" w:hAnsi="仿宋_GB2312" w:cs="仿宋_GB2312" w:hint="eastAsia"/>
          <w:sz w:val="32"/>
          <w:szCs w:val="32"/>
        </w:rPr>
        <w:t>；项目年末结余资金</w:t>
      </w:r>
      <w:r w:rsidRPr="00EA1326">
        <w:rPr>
          <w:rFonts w:ascii="仿宋_GB2312" w:hAnsi="仿宋_GB2312" w:cs="仿宋_GB2312" w:hint="eastAsia"/>
          <w:sz w:val="32"/>
          <w:szCs w:val="32"/>
        </w:rPr>
        <w:t>15.65</w:t>
      </w:r>
      <w:r w:rsidRPr="00EA1326">
        <w:rPr>
          <w:rFonts w:ascii="仿宋_GB2312" w:hAnsi="仿宋_GB2312" w:cs="仿宋_GB2312" w:hint="eastAsia"/>
          <w:sz w:val="32"/>
          <w:szCs w:val="32"/>
        </w:rPr>
        <w:t>万元已统一上交市财政。</w:t>
      </w:r>
    </w:p>
    <w:p w14:paraId="4530F6D1"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为确保项目资金的有效使用，市二儿福院制定了《政府供养保障对象生活费管理办法》《预算管理制度》《项目资金管理制度》《政府采购管理办法》《困境儿童及特困人员零用金发放暂行管理办法》等相关制度，通过这些制度对项目在资金申请、使用、报销、采购、出入库等环节进行控制，保证项目资金使用的规范</w:t>
      </w:r>
      <w:r w:rsidRPr="00EA1326">
        <w:rPr>
          <w:rFonts w:ascii="仿宋_GB2312" w:hAnsi="仿宋_GB2312" w:cs="仿宋_GB2312" w:hint="eastAsia"/>
          <w:kern w:val="0"/>
          <w:sz w:val="32"/>
          <w:szCs w:val="32"/>
        </w:rPr>
        <w:t>性和效益性。</w:t>
      </w:r>
    </w:p>
    <w:p w14:paraId="02798233"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、组织实施</w:t>
      </w:r>
    </w:p>
    <w:p w14:paraId="0A84A2F1"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市二儿福为保障项目顺利实施，成立了项目领导小组，由院长担任组长，行政副院长、业务副院长为副组长；具体工作由计划财务科、行政管理科、膳食科、护理部、教育管理科、社工科各司其职，各尽其责，相互配合。</w:t>
      </w:r>
    </w:p>
    <w:p w14:paraId="1D6BA4D0" w14:textId="77777777" w:rsidR="00BC2239" w:rsidRPr="00EA1326" w:rsidRDefault="00F67259">
      <w:pPr>
        <w:adjustRightInd w:val="0"/>
        <w:snapToGrid w:val="0"/>
        <w:spacing w:line="540" w:lineRule="exact"/>
        <w:ind w:firstLine="640"/>
        <w:outlineLvl w:val="1"/>
        <w:rPr>
          <w:rFonts w:ascii="仿宋_GB2312" w:hAnsi="仿宋_GB2312" w:cs="仿宋_GB2312"/>
          <w:sz w:val="32"/>
          <w:szCs w:val="32"/>
        </w:rPr>
      </w:pPr>
      <w:bookmarkStart w:id="20" w:name="_Toc70879787"/>
      <w:bookmarkStart w:id="21" w:name="_Toc6236"/>
      <w:r w:rsidRPr="00EA1326">
        <w:rPr>
          <w:rFonts w:ascii="仿宋_GB2312" w:hAnsi="仿宋_GB2312" w:cs="仿宋_GB2312" w:hint="eastAsia"/>
          <w:sz w:val="32"/>
          <w:szCs w:val="32"/>
        </w:rPr>
        <w:t>（</w:t>
      </w:r>
      <w:r w:rsidRPr="00EA1326">
        <w:rPr>
          <w:rFonts w:ascii="仿宋_GB2312" w:hAnsi="仿宋_GB2312" w:cs="仿宋_GB2312" w:hint="eastAsia"/>
          <w:sz w:val="32"/>
          <w:szCs w:val="32"/>
        </w:rPr>
        <w:t>1</w:t>
      </w:r>
      <w:r w:rsidRPr="00EA1326">
        <w:rPr>
          <w:rFonts w:ascii="仿宋_GB2312" w:hAnsi="仿宋_GB2312" w:cs="仿宋_GB2312" w:hint="eastAsia"/>
          <w:sz w:val="32"/>
          <w:szCs w:val="32"/>
        </w:rPr>
        <w:t>）计划财务科：计财科作为预算编制牵头部门，负责收集汇总审核各科室预算需求并编制单位预算，严格按照单位财务管理制度做好经费收支、财务核算等工作。做好项目分解，协调各相关科室做好项目预算资金支出工作，每月及时跟踪相关科室政府供养保障对象生活费项目的预算执</w:t>
      </w:r>
      <w:r w:rsidRPr="00EA1326">
        <w:rPr>
          <w:rFonts w:ascii="仿宋_GB2312" w:hAnsi="仿宋_GB2312" w:cs="仿宋_GB2312" w:hint="eastAsia"/>
          <w:sz w:val="32"/>
          <w:szCs w:val="32"/>
        </w:rPr>
        <w:lastRenderedPageBreak/>
        <w:t>行情况，确保专款专用，支出合理合规</w:t>
      </w:r>
      <w:r w:rsidRPr="00EA1326">
        <w:rPr>
          <w:rFonts w:ascii="仿宋_GB2312" w:hAnsi="仿宋_GB2312" w:cs="仿宋_GB2312" w:hint="eastAsia"/>
          <w:sz w:val="32"/>
          <w:szCs w:val="32"/>
        </w:rPr>
        <w:t>，并将预算执行情况和上级文件精神及时汇报给院领导。根据上级要求及预算实际执行情况做好年中预算调整工作，并通过院支委会进行通报。</w:t>
      </w:r>
    </w:p>
    <w:p w14:paraId="459E7EF1" w14:textId="77777777" w:rsidR="00BC2239" w:rsidRPr="00EA1326" w:rsidRDefault="00F67259">
      <w:pPr>
        <w:adjustRightInd w:val="0"/>
        <w:snapToGrid w:val="0"/>
        <w:spacing w:line="540" w:lineRule="exact"/>
        <w:ind w:firstLine="640"/>
        <w:outlineLvl w:val="1"/>
        <w:rPr>
          <w:rFonts w:ascii="仿宋_GB2312" w:hAnsi="仿宋_GB2312" w:cs="仿宋_GB2312"/>
          <w:sz w:val="32"/>
          <w:szCs w:val="32"/>
        </w:rPr>
      </w:pPr>
      <w:r w:rsidRPr="00EA1326">
        <w:rPr>
          <w:rFonts w:ascii="仿宋_GB2312" w:hAnsi="仿宋_GB2312" w:cs="仿宋_GB2312" w:hint="eastAsia"/>
          <w:sz w:val="32"/>
          <w:szCs w:val="32"/>
        </w:rPr>
        <w:t>（</w:t>
      </w:r>
      <w:r w:rsidRPr="00EA1326">
        <w:rPr>
          <w:rFonts w:ascii="仿宋_GB2312" w:hAnsi="仿宋_GB2312" w:cs="仿宋_GB2312" w:hint="eastAsia"/>
          <w:sz w:val="32"/>
          <w:szCs w:val="32"/>
        </w:rPr>
        <w:t>2</w:t>
      </w:r>
      <w:r w:rsidRPr="00EA1326">
        <w:rPr>
          <w:rFonts w:ascii="仿宋_GB2312" w:hAnsi="仿宋_GB2312" w:cs="仿宋_GB2312" w:hint="eastAsia"/>
          <w:sz w:val="32"/>
          <w:szCs w:val="32"/>
        </w:rPr>
        <w:t>）行政管理科：根据困境儿童及特困人员实际生活需求，按照我院《政府采购管理规定》要求执行支委会审议、采买、出入库等相关流程，并根据预算资金及时有计划地进行服装、床上用品、纸尿裤护理垫及日常用品的采购，做好充分的物资保障，保障货物高标准严时效供给，进一步提高困境儿童及特困人员生活质量。</w:t>
      </w:r>
    </w:p>
    <w:p w14:paraId="6C78C7C4" w14:textId="77777777" w:rsidR="00BC2239" w:rsidRPr="00EA1326" w:rsidRDefault="00F67259">
      <w:pPr>
        <w:adjustRightInd w:val="0"/>
        <w:snapToGrid w:val="0"/>
        <w:spacing w:line="540" w:lineRule="exact"/>
        <w:ind w:firstLine="640"/>
        <w:outlineLvl w:val="1"/>
        <w:rPr>
          <w:rFonts w:ascii="仿宋_GB2312" w:hAnsi="仿宋_GB2312" w:cs="仿宋_GB2312"/>
          <w:sz w:val="32"/>
          <w:szCs w:val="32"/>
        </w:rPr>
      </w:pPr>
      <w:r w:rsidRPr="00EA1326">
        <w:rPr>
          <w:rFonts w:ascii="仿宋_GB2312" w:hAnsi="仿宋_GB2312" w:cs="仿宋_GB2312" w:hint="eastAsia"/>
          <w:sz w:val="32"/>
          <w:szCs w:val="32"/>
        </w:rPr>
        <w:t>（</w:t>
      </w:r>
      <w:r w:rsidRPr="00EA1326">
        <w:rPr>
          <w:rFonts w:ascii="仿宋_GB2312" w:hAnsi="仿宋_GB2312" w:cs="仿宋_GB2312" w:hint="eastAsia"/>
          <w:sz w:val="32"/>
          <w:szCs w:val="32"/>
        </w:rPr>
        <w:t>3</w:t>
      </w:r>
      <w:r w:rsidRPr="00EA1326">
        <w:rPr>
          <w:rFonts w:ascii="仿宋_GB2312" w:hAnsi="仿宋_GB2312" w:cs="仿宋_GB2312" w:hint="eastAsia"/>
          <w:sz w:val="32"/>
          <w:szCs w:val="32"/>
        </w:rPr>
        <w:t>）膳食科：认真执行《食品安全法》及“五四制度”，从采购、保管、制作、发放饭菜、餐具消毒、饭菜</w:t>
      </w:r>
      <w:r w:rsidRPr="00EA1326">
        <w:rPr>
          <w:rFonts w:ascii="仿宋_GB2312" w:hAnsi="仿宋_GB2312" w:cs="仿宋_GB2312" w:hint="eastAsia"/>
          <w:sz w:val="32"/>
          <w:szCs w:val="32"/>
        </w:rPr>
        <w:t>留样等实行层层把关，杜绝腐烂变质、过期等食品、原料下厨使用，共筑饮食安全卫生防控墙。实行定点采购，在采购过程中严格把关，采购质量好、市场信誉高、符合国家和行业相关卫生及食品安全标准和规定的原材料、成品与半成品。困境儿童及特困人员随着年龄的增长和身体的发育口味不断变化，针对困境儿童及特困人员对饮食结构、饭菜的要求以及口味精心制订食谱。不断与外包服务单位负责人及厨师沟通，调整饭菜花色、口味，给他们制作不同的饭菜。定期或不定期到儿童餐厅巡视了解孩子们的用餐愿望及需求，随时调整食谱，在现有的条件下尽最大可能满足困境</w:t>
      </w:r>
      <w:r w:rsidRPr="00EA1326">
        <w:rPr>
          <w:rFonts w:ascii="仿宋_GB2312" w:hAnsi="仿宋_GB2312" w:cs="仿宋_GB2312" w:hint="eastAsia"/>
          <w:sz w:val="32"/>
          <w:szCs w:val="32"/>
        </w:rPr>
        <w:t>儿童及特困人员和职工的饮食需求。经过全体人员的共同努力，得到了大多数困境儿童及特困人员和职工的认可。</w:t>
      </w:r>
    </w:p>
    <w:p w14:paraId="7094950C" w14:textId="77777777" w:rsidR="00BC2239" w:rsidRPr="00EA1326" w:rsidRDefault="00F67259">
      <w:pPr>
        <w:adjustRightInd w:val="0"/>
        <w:snapToGrid w:val="0"/>
        <w:spacing w:line="540" w:lineRule="exact"/>
        <w:ind w:firstLine="640"/>
        <w:outlineLvl w:val="1"/>
        <w:rPr>
          <w:rFonts w:ascii="仿宋_GB2312" w:hAnsi="仿宋_GB2312" w:cs="仿宋_GB2312"/>
          <w:sz w:val="32"/>
          <w:szCs w:val="32"/>
        </w:rPr>
      </w:pPr>
      <w:r w:rsidRPr="00EA1326">
        <w:rPr>
          <w:rFonts w:ascii="仿宋_GB2312" w:hAnsi="仿宋_GB2312" w:cs="仿宋_GB2312" w:hint="eastAsia"/>
          <w:sz w:val="32"/>
          <w:szCs w:val="32"/>
        </w:rPr>
        <w:lastRenderedPageBreak/>
        <w:t>（</w:t>
      </w:r>
      <w:r w:rsidRPr="00EA1326">
        <w:rPr>
          <w:rFonts w:ascii="仿宋_GB2312" w:hAnsi="仿宋_GB2312" w:cs="仿宋_GB2312" w:hint="eastAsia"/>
          <w:sz w:val="32"/>
          <w:szCs w:val="32"/>
        </w:rPr>
        <w:t>4</w:t>
      </w:r>
      <w:r w:rsidRPr="00EA1326">
        <w:rPr>
          <w:rFonts w:ascii="仿宋_GB2312" w:hAnsi="仿宋_GB2312" w:cs="仿宋_GB2312" w:hint="eastAsia"/>
          <w:sz w:val="32"/>
          <w:szCs w:val="32"/>
        </w:rPr>
        <w:t>）护理部：本着“用情奉献、用心养护、用爱教育”的工作主旨，尊重困境儿童及特困人员，对困境儿童及特困人员做到关心、细心、耐心，负责完成困境儿童及特困人员的生活护理，严格执行各项护理工作流程，保证困境儿童及特困人员衣服整洁、身无异味。根据困境儿童及特困人员的生长发育规律和心理特点，在保证营养需求和充足的睡眠时间的同时，积极开展生活自理能力和智力体能训练，保证困境儿童及特困人员户外活动时间，做到动静结合，使困</w:t>
      </w:r>
      <w:r w:rsidRPr="00EA1326">
        <w:rPr>
          <w:rFonts w:ascii="仿宋_GB2312" w:hAnsi="仿宋_GB2312" w:cs="仿宋_GB2312" w:hint="eastAsia"/>
          <w:sz w:val="32"/>
          <w:szCs w:val="32"/>
        </w:rPr>
        <w:t>境儿童及特困人员保持良好的情绪，培养困境儿童及特困人员良好的生活习惯，满足困境儿童及特困人员身心发育、性格培养等全面发展的需求，创特色、抓亮点，结合各岗位职责进行日常监督，监督检查护理质量，保障各项工作稳步推进，确保困境儿童及特困人员身心健康，起到兜底保障作用。通过各种形式的培训，护理人员更深入的学习了标准化，熟悉掌握护理理论知识，更好地掌握护理照料技能，提高日常照料水平，夯实了护理员队伍基础。</w:t>
      </w:r>
    </w:p>
    <w:p w14:paraId="0F26EE77" w14:textId="77777777" w:rsidR="00BC2239" w:rsidRPr="00EA1326" w:rsidRDefault="00F67259">
      <w:pPr>
        <w:adjustRightInd w:val="0"/>
        <w:snapToGrid w:val="0"/>
        <w:spacing w:line="540" w:lineRule="exact"/>
        <w:ind w:firstLine="640"/>
        <w:outlineLvl w:val="1"/>
        <w:rPr>
          <w:rFonts w:ascii="仿宋_GB2312" w:hAnsi="仿宋_GB2312" w:cs="仿宋_GB2312"/>
          <w:sz w:val="32"/>
          <w:szCs w:val="32"/>
        </w:rPr>
      </w:pPr>
      <w:r w:rsidRPr="00EA1326">
        <w:rPr>
          <w:rFonts w:ascii="仿宋_GB2312" w:hAnsi="仿宋_GB2312" w:cs="仿宋_GB2312" w:hint="eastAsia"/>
          <w:sz w:val="32"/>
          <w:szCs w:val="32"/>
        </w:rPr>
        <w:t>（</w:t>
      </w:r>
      <w:r w:rsidRPr="00EA1326">
        <w:rPr>
          <w:rFonts w:ascii="仿宋_GB2312" w:hAnsi="仿宋_GB2312" w:cs="仿宋_GB2312" w:hint="eastAsia"/>
          <w:sz w:val="32"/>
          <w:szCs w:val="32"/>
        </w:rPr>
        <w:t>5</w:t>
      </w:r>
      <w:r w:rsidRPr="00EA1326">
        <w:rPr>
          <w:rFonts w:ascii="仿宋_GB2312" w:hAnsi="仿宋_GB2312" w:cs="仿宋_GB2312" w:hint="eastAsia"/>
          <w:sz w:val="32"/>
          <w:szCs w:val="32"/>
        </w:rPr>
        <w:t>）教育管理科：不断完善学校制度，提升教育教学质量。根据教委通知精神结合疫情形势及院内整体工作安排，我院自强学</w:t>
      </w:r>
      <w:r w:rsidRPr="00EA1326">
        <w:rPr>
          <w:rFonts w:ascii="仿宋_GB2312" w:hAnsi="仿宋_GB2312" w:cs="仿宋_GB2312" w:hint="eastAsia"/>
          <w:sz w:val="32"/>
          <w:szCs w:val="32"/>
        </w:rPr>
        <w:t>校于</w:t>
      </w:r>
      <w:r w:rsidRPr="00EA1326">
        <w:rPr>
          <w:rFonts w:ascii="仿宋_GB2312" w:hAnsi="仿宋_GB2312" w:cs="仿宋_GB2312" w:hint="eastAsia"/>
          <w:sz w:val="32"/>
          <w:szCs w:val="32"/>
        </w:rPr>
        <w:t>9</w:t>
      </w:r>
      <w:r w:rsidRPr="00EA1326">
        <w:rPr>
          <w:rFonts w:ascii="仿宋_GB2312" w:hAnsi="仿宋_GB2312" w:cs="仿宋_GB2312" w:hint="eastAsia"/>
          <w:sz w:val="32"/>
          <w:szCs w:val="32"/>
        </w:rPr>
        <w:t>月</w:t>
      </w:r>
      <w:r w:rsidRPr="00EA1326">
        <w:rPr>
          <w:rFonts w:ascii="仿宋_GB2312" w:hAnsi="仿宋_GB2312" w:cs="仿宋_GB2312" w:hint="eastAsia"/>
          <w:sz w:val="32"/>
          <w:szCs w:val="32"/>
        </w:rPr>
        <w:t>1</w:t>
      </w:r>
      <w:r w:rsidRPr="00EA1326">
        <w:rPr>
          <w:rFonts w:ascii="仿宋_GB2312" w:hAnsi="仿宋_GB2312" w:cs="仿宋_GB2312" w:hint="eastAsia"/>
          <w:sz w:val="32"/>
          <w:szCs w:val="32"/>
        </w:rPr>
        <w:t>日开学上课，现共有</w:t>
      </w:r>
      <w:r w:rsidRPr="00EA1326">
        <w:rPr>
          <w:rFonts w:ascii="仿宋_GB2312" w:hAnsi="仿宋_GB2312" w:cs="仿宋_GB2312" w:hint="eastAsia"/>
          <w:sz w:val="32"/>
          <w:szCs w:val="32"/>
        </w:rPr>
        <w:t>7</w:t>
      </w:r>
      <w:r w:rsidRPr="00EA1326">
        <w:rPr>
          <w:rFonts w:ascii="仿宋_GB2312" w:hAnsi="仿宋_GB2312" w:cs="仿宋_GB2312" w:hint="eastAsia"/>
          <w:sz w:val="32"/>
          <w:szCs w:val="32"/>
        </w:rPr>
        <w:t>个教学班，根据学生的实际水平和接受能力不同，教师根据每个班级的学生的现有水平，制定不同的教学计划及教学教案。组织学生分别开展各种活动使学生得到不同的感受及体验。</w:t>
      </w:r>
    </w:p>
    <w:p w14:paraId="6396FD81" w14:textId="77777777" w:rsidR="00BC2239" w:rsidRPr="00EA1326" w:rsidRDefault="00F67259">
      <w:pPr>
        <w:adjustRightInd w:val="0"/>
        <w:snapToGrid w:val="0"/>
        <w:spacing w:line="540" w:lineRule="exact"/>
        <w:ind w:firstLine="640"/>
        <w:outlineLvl w:val="1"/>
        <w:rPr>
          <w:rFonts w:ascii="仿宋_GB2312" w:hAnsi="仿宋_GB2312" w:cs="仿宋_GB2312"/>
          <w:sz w:val="32"/>
          <w:szCs w:val="32"/>
        </w:rPr>
      </w:pPr>
      <w:r w:rsidRPr="00EA1326">
        <w:rPr>
          <w:rFonts w:ascii="仿宋_GB2312" w:hAnsi="仿宋_GB2312" w:cs="仿宋_GB2312" w:hint="eastAsia"/>
          <w:sz w:val="32"/>
          <w:szCs w:val="32"/>
        </w:rPr>
        <w:t>（</w:t>
      </w:r>
      <w:r w:rsidRPr="00EA1326">
        <w:rPr>
          <w:rFonts w:ascii="仿宋_GB2312" w:hAnsi="仿宋_GB2312" w:cs="仿宋_GB2312" w:hint="eastAsia"/>
          <w:sz w:val="32"/>
          <w:szCs w:val="32"/>
        </w:rPr>
        <w:t>6</w:t>
      </w:r>
      <w:r w:rsidRPr="00EA1326">
        <w:rPr>
          <w:rFonts w:ascii="仿宋_GB2312" w:hAnsi="仿宋_GB2312" w:cs="仿宋_GB2312" w:hint="eastAsia"/>
          <w:sz w:val="32"/>
          <w:szCs w:val="32"/>
        </w:rPr>
        <w:t>）社会工作科：加强困境儿童及特困人员管理工作。深入落实层级负责制，发挥主管教师能动性作用。要求主管</w:t>
      </w:r>
      <w:r w:rsidRPr="00EA1326">
        <w:rPr>
          <w:rFonts w:ascii="仿宋_GB2312" w:hAnsi="仿宋_GB2312" w:cs="仿宋_GB2312" w:hint="eastAsia"/>
          <w:sz w:val="32"/>
          <w:szCs w:val="32"/>
        </w:rPr>
        <w:lastRenderedPageBreak/>
        <w:t>教师对孤儿的思想、行为、心理、学习、社会交往等方面情况进行全面了解与及时疏导，并规范教育记录。加大孤儿在外就读管理力度，保持良好的院校沟通途径，要求主管教师定期与就读学校联系，及时掌握学生的思想、行为、学习状况，有的放</w:t>
      </w:r>
      <w:r w:rsidRPr="00EA1326">
        <w:rPr>
          <w:rFonts w:ascii="仿宋_GB2312" w:hAnsi="仿宋_GB2312" w:cs="仿宋_GB2312" w:hint="eastAsia"/>
          <w:sz w:val="32"/>
          <w:szCs w:val="32"/>
        </w:rPr>
        <w:t>矢地进行帮教指导，顺利完成各阶段学业。加强孤儿法制教育、安全教育。通过发放法制宣传读物、观看法制宣传节目等方式开展法制教育活动，为孤儿建立正确的价值观，同时增强孤儿的遵纪守法意识。完成了各大节日、寒暑假期间安全教育及日常管理工作。</w:t>
      </w:r>
    </w:p>
    <w:p w14:paraId="3288397F" w14:textId="77777777" w:rsidR="00BC2239" w:rsidRPr="00EA1326" w:rsidRDefault="00F67259">
      <w:pPr>
        <w:adjustRightInd w:val="0"/>
        <w:snapToGrid w:val="0"/>
        <w:spacing w:line="540" w:lineRule="exact"/>
        <w:ind w:firstLine="640"/>
        <w:outlineLvl w:val="1"/>
        <w:rPr>
          <w:rFonts w:ascii="楷体" w:eastAsia="楷体" w:hAnsi="楷体" w:cs="楷体"/>
          <w:sz w:val="32"/>
          <w:szCs w:val="32"/>
        </w:rPr>
      </w:pPr>
      <w:r w:rsidRPr="00EA1326">
        <w:rPr>
          <w:rFonts w:ascii="楷体" w:eastAsia="楷体" w:hAnsi="楷体" w:cs="楷体" w:hint="eastAsia"/>
          <w:sz w:val="32"/>
          <w:szCs w:val="32"/>
        </w:rPr>
        <w:t>（三）项目产出情况</w:t>
      </w:r>
      <w:bookmarkEnd w:id="20"/>
      <w:bookmarkEnd w:id="21"/>
    </w:p>
    <w:p w14:paraId="2F128BBD" w14:textId="079B194C"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项目截至</w:t>
      </w:r>
      <w:r w:rsidRPr="00EA1326">
        <w:rPr>
          <w:rFonts w:ascii="仿宋_GB2312" w:hAnsi="仿宋_GB2312" w:cs="仿宋_GB2312" w:hint="eastAsia"/>
          <w:kern w:val="0"/>
          <w:sz w:val="32"/>
          <w:szCs w:val="32"/>
        </w:rPr>
        <w:t>2023</w:t>
      </w:r>
      <w:r w:rsidRPr="00EA1326">
        <w:rPr>
          <w:rFonts w:ascii="仿宋_GB2312" w:hAnsi="仿宋_GB2312" w:cs="仿宋_GB2312" w:hint="eastAsia"/>
          <w:kern w:val="0"/>
          <w:sz w:val="32"/>
          <w:szCs w:val="32"/>
        </w:rPr>
        <w:t>年末，市二儿福院内特困</w:t>
      </w:r>
      <w:r w:rsidR="00D658A4" w:rsidRPr="00EA1326">
        <w:rPr>
          <w:rFonts w:ascii="仿宋_GB2312" w:hAnsi="仿宋_GB2312" w:cs="仿宋_GB2312" w:hint="eastAsia"/>
          <w:kern w:val="0"/>
          <w:sz w:val="32"/>
          <w:szCs w:val="32"/>
        </w:rPr>
        <w:t>人员</w:t>
      </w:r>
      <w:r w:rsidRPr="00EA1326">
        <w:rPr>
          <w:rFonts w:ascii="仿宋_GB2312" w:hAnsi="仿宋_GB2312" w:cs="仿宋_GB2312" w:hint="eastAsia"/>
          <w:kern w:val="0"/>
          <w:sz w:val="32"/>
          <w:szCs w:val="32"/>
        </w:rPr>
        <w:t>人数</w:t>
      </w:r>
      <w:r w:rsidRPr="00EA1326">
        <w:rPr>
          <w:rFonts w:ascii="仿宋_GB2312" w:hAnsi="仿宋_GB2312" w:cs="仿宋_GB2312" w:hint="eastAsia"/>
          <w:kern w:val="0"/>
          <w:sz w:val="32"/>
          <w:szCs w:val="32"/>
        </w:rPr>
        <w:t>、困境儿童人数</w:t>
      </w:r>
      <w:r w:rsidRPr="00EA1326">
        <w:rPr>
          <w:rFonts w:ascii="仿宋_GB2312" w:hAnsi="仿宋_GB2312" w:cs="仿宋_GB2312" w:hint="eastAsia"/>
          <w:kern w:val="0"/>
          <w:sz w:val="32"/>
          <w:szCs w:val="32"/>
        </w:rPr>
        <w:t>，较预算申报的特困</w:t>
      </w:r>
      <w:r w:rsidR="00D658A4" w:rsidRPr="00EA1326">
        <w:rPr>
          <w:rFonts w:ascii="仿宋_GB2312" w:hAnsi="仿宋_GB2312" w:cs="仿宋_GB2312" w:hint="eastAsia"/>
          <w:kern w:val="0"/>
          <w:sz w:val="32"/>
          <w:szCs w:val="32"/>
        </w:rPr>
        <w:t>人员</w:t>
      </w:r>
      <w:r w:rsidRPr="00EA1326">
        <w:rPr>
          <w:rFonts w:ascii="仿宋_GB2312" w:hAnsi="仿宋_GB2312" w:cs="仿宋_GB2312" w:hint="eastAsia"/>
          <w:kern w:val="0"/>
          <w:sz w:val="32"/>
          <w:szCs w:val="32"/>
        </w:rPr>
        <w:t>、困境儿童</w:t>
      </w:r>
      <w:r w:rsidRPr="00EA1326">
        <w:rPr>
          <w:rFonts w:ascii="仿宋_GB2312" w:hAnsi="仿宋_GB2312" w:cs="仿宋_GB2312" w:hint="eastAsia"/>
          <w:kern w:val="0"/>
          <w:sz w:val="32"/>
          <w:szCs w:val="32"/>
        </w:rPr>
        <w:t>相比减少</w:t>
      </w:r>
      <w:r w:rsidRPr="00EA1326">
        <w:rPr>
          <w:rFonts w:ascii="仿宋_GB2312" w:hAnsi="仿宋_GB2312" w:cs="仿宋_GB2312" w:hint="eastAsia"/>
          <w:kern w:val="0"/>
          <w:sz w:val="32"/>
          <w:szCs w:val="32"/>
        </w:rPr>
        <w:t>13</w:t>
      </w:r>
      <w:r w:rsidRPr="00EA1326">
        <w:rPr>
          <w:rFonts w:ascii="仿宋_GB2312" w:hAnsi="仿宋_GB2312" w:cs="仿宋_GB2312" w:hint="eastAsia"/>
          <w:kern w:val="0"/>
          <w:sz w:val="32"/>
          <w:szCs w:val="32"/>
        </w:rPr>
        <w:t>人，其中：安置</w:t>
      </w:r>
      <w:r w:rsidRPr="00EA1326">
        <w:rPr>
          <w:rFonts w:ascii="仿宋_GB2312" w:hAnsi="仿宋_GB2312" w:cs="仿宋_GB2312" w:hint="eastAsia"/>
          <w:kern w:val="0"/>
          <w:sz w:val="32"/>
          <w:szCs w:val="32"/>
        </w:rPr>
        <w:t>11</w:t>
      </w:r>
      <w:r w:rsidRPr="00EA1326">
        <w:rPr>
          <w:rFonts w:ascii="仿宋_GB2312" w:hAnsi="仿宋_GB2312" w:cs="仿宋_GB2312" w:hint="eastAsia"/>
          <w:kern w:val="0"/>
          <w:sz w:val="32"/>
          <w:szCs w:val="32"/>
        </w:rPr>
        <w:t>人、死亡</w:t>
      </w:r>
      <w:r w:rsidRPr="00EA1326">
        <w:rPr>
          <w:rFonts w:ascii="仿宋_GB2312" w:hAnsi="仿宋_GB2312" w:cs="仿宋_GB2312" w:hint="eastAsia"/>
          <w:kern w:val="0"/>
          <w:sz w:val="32"/>
          <w:szCs w:val="32"/>
        </w:rPr>
        <w:t>8</w:t>
      </w:r>
      <w:r w:rsidRPr="00EA1326">
        <w:rPr>
          <w:rFonts w:ascii="仿宋_GB2312" w:hAnsi="仿宋_GB2312" w:cs="仿宋_GB2312" w:hint="eastAsia"/>
          <w:kern w:val="0"/>
          <w:sz w:val="32"/>
          <w:szCs w:val="32"/>
        </w:rPr>
        <w:t>人、转出</w:t>
      </w:r>
      <w:r w:rsidRPr="00EA1326">
        <w:rPr>
          <w:rFonts w:ascii="仿宋_GB2312" w:hAnsi="仿宋_GB2312" w:cs="仿宋_GB2312" w:hint="eastAsia"/>
          <w:kern w:val="0"/>
          <w:sz w:val="32"/>
          <w:szCs w:val="32"/>
        </w:rPr>
        <w:t>18</w:t>
      </w:r>
      <w:r w:rsidRPr="00EA1326">
        <w:rPr>
          <w:rFonts w:ascii="仿宋_GB2312" w:hAnsi="仿宋_GB2312" w:cs="仿宋_GB2312" w:hint="eastAsia"/>
          <w:kern w:val="0"/>
          <w:sz w:val="32"/>
          <w:szCs w:val="32"/>
        </w:rPr>
        <w:t>人、转入</w:t>
      </w:r>
      <w:r w:rsidRPr="00EA1326">
        <w:rPr>
          <w:rFonts w:ascii="仿宋_GB2312" w:hAnsi="仿宋_GB2312" w:cs="仿宋_GB2312" w:hint="eastAsia"/>
          <w:kern w:val="0"/>
          <w:sz w:val="32"/>
          <w:szCs w:val="32"/>
        </w:rPr>
        <w:t>24</w:t>
      </w:r>
      <w:r w:rsidRPr="00EA1326">
        <w:rPr>
          <w:rFonts w:ascii="仿宋_GB2312" w:hAnsi="仿宋_GB2312" w:cs="仿宋_GB2312" w:hint="eastAsia"/>
          <w:kern w:val="0"/>
          <w:sz w:val="32"/>
          <w:szCs w:val="32"/>
        </w:rPr>
        <w:t>人。</w:t>
      </w:r>
    </w:p>
    <w:p w14:paraId="758799E3"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项目具体产出情况如下：</w:t>
      </w:r>
    </w:p>
    <w:p w14:paraId="6E279D90"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1</w:t>
      </w:r>
      <w:r w:rsidRPr="00EA1326">
        <w:rPr>
          <w:rFonts w:ascii="仿宋_GB2312" w:hAnsi="仿宋_GB2312" w:cs="仿宋_GB2312" w:hint="eastAsia"/>
          <w:sz w:val="32"/>
          <w:szCs w:val="32"/>
        </w:rPr>
        <w:t>、日常用品方面：及时补充采购政府供养保障对象生活费生活用品，包括：洗发水、沐浴露、毛巾、奶瓶等生活必需品，确保三无休养员服装鞋袜按季更换，日常生活用品按需供应，保持自身清洁，进一步提升护理质量，满足困境儿童及特困人员适应社会的基本生活保障需求。</w:t>
      </w:r>
    </w:p>
    <w:p w14:paraId="00D48026"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2</w:t>
      </w:r>
      <w:r w:rsidRPr="00EA1326">
        <w:rPr>
          <w:rFonts w:ascii="仿宋_GB2312" w:hAnsi="仿宋_GB2312" w:cs="仿宋_GB2312" w:hint="eastAsia"/>
          <w:sz w:val="32"/>
          <w:szCs w:val="32"/>
        </w:rPr>
        <w:t>、伙食方面：根据</w:t>
      </w:r>
      <w:r w:rsidRPr="00EA1326">
        <w:rPr>
          <w:rFonts w:ascii="仿宋_GB2312" w:hAnsi="仿宋_GB2312" w:cs="仿宋_GB2312" w:hint="eastAsia"/>
          <w:sz w:val="32"/>
          <w:szCs w:val="32"/>
        </w:rPr>
        <w:t>2023</w:t>
      </w:r>
      <w:r w:rsidRPr="00EA1326">
        <w:rPr>
          <w:rFonts w:ascii="仿宋_GB2312" w:hAnsi="仿宋_GB2312" w:cs="仿宋_GB2312" w:hint="eastAsia"/>
          <w:sz w:val="32"/>
          <w:szCs w:val="32"/>
        </w:rPr>
        <w:t>年困境儿童及特困人员生活费资金批复额度及标准，困境儿童及特困人员伙食费的基本标准按照每人每月</w:t>
      </w:r>
      <w:r w:rsidRPr="00EA1326">
        <w:rPr>
          <w:rFonts w:ascii="仿宋_GB2312" w:hAnsi="仿宋_GB2312" w:cs="仿宋_GB2312" w:hint="eastAsia"/>
          <w:sz w:val="32"/>
          <w:szCs w:val="32"/>
        </w:rPr>
        <w:t>1000</w:t>
      </w:r>
      <w:r w:rsidRPr="00EA1326">
        <w:rPr>
          <w:rFonts w:ascii="仿宋_GB2312" w:hAnsi="仿宋_GB2312" w:cs="仿宋_GB2312" w:hint="eastAsia"/>
          <w:sz w:val="32"/>
          <w:szCs w:val="32"/>
        </w:rPr>
        <w:t>元，膳食科每月根据教育管理科、社工科和护理部提供的困境儿童及特困人员名册计算伙食费并申请拨款，节日伙食费按照每个节日预算的标准进行</w:t>
      </w:r>
      <w:r w:rsidRPr="00EA1326">
        <w:rPr>
          <w:rFonts w:ascii="仿宋_GB2312" w:hAnsi="仿宋_GB2312" w:cs="仿宋_GB2312" w:hint="eastAsia"/>
          <w:sz w:val="32"/>
          <w:szCs w:val="32"/>
        </w:rPr>
        <w:lastRenderedPageBreak/>
        <w:t>计算申请</w:t>
      </w:r>
      <w:r w:rsidRPr="00EA1326">
        <w:rPr>
          <w:rFonts w:ascii="仿宋_GB2312" w:hAnsi="仿宋_GB2312" w:cs="仿宋_GB2312" w:hint="eastAsia"/>
          <w:sz w:val="32"/>
          <w:szCs w:val="32"/>
        </w:rPr>
        <w:t>拨款，给困境儿童及特困人员节日加餐及购买水果、小吃、饮料等节日食品。随着伙食费的增加，不断调整饮食，提高了肉菜的品质及花色，每日早上保障至少一个鸡蛋、牛奶，中午为两荤一素一汤、水果，晚上一菜一汤并增加了熟食或酸奶。为了保证困境儿童及特困人员饮食计划的实施，膳食科随着困境儿童及特困人员的整体情况不断调整饮食供应，分区配送正常饭菜、稍软无骨饭菜、流食、特殊食品等，尽量满足不同休养员的需求，因此困境儿童及特困人员的身体素质有了不同程度的提高，对饭菜的满意程度有了很大改善。</w:t>
      </w:r>
    </w:p>
    <w:p w14:paraId="7344D565"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3</w:t>
      </w:r>
      <w:r w:rsidRPr="00EA1326">
        <w:rPr>
          <w:rFonts w:ascii="仿宋_GB2312" w:hAnsi="仿宋_GB2312" w:cs="仿宋_GB2312" w:hint="eastAsia"/>
          <w:sz w:val="32"/>
          <w:szCs w:val="32"/>
        </w:rPr>
        <w:t>、生活护理方面：随着护理部各项制度职责</w:t>
      </w:r>
      <w:r w:rsidRPr="00EA1326">
        <w:rPr>
          <w:rFonts w:ascii="仿宋_GB2312" w:hAnsi="仿宋_GB2312" w:cs="仿宋_GB2312" w:hint="eastAsia"/>
          <w:sz w:val="32"/>
          <w:szCs w:val="32"/>
        </w:rPr>
        <w:t>的完善，监督检查力度的加大，培训工作持续不间断进行，疾病发生率住院率均有所下降。针对体质虚弱进食困难的困境儿童及特困人员及时与膳食科沟通，报买适合其体质的奶粉、蛋糕、全安素，少量多次喂食，以提高困境儿童及特困人员自身抵抗力。目前护理部所有困境儿童及特困人员身体素质均有所改善，体重增加，发病率下降，通过生活照料模式与生活康复模式相结合，困境儿童及特困人员的自理程度大幅提升，从卧床到半坐，从能坐立到能站立，甚至可以在助行器的辅助下开始行走。截至</w:t>
      </w:r>
      <w:r w:rsidRPr="00EA1326">
        <w:rPr>
          <w:rFonts w:ascii="仿宋_GB2312" w:hAnsi="仿宋_GB2312" w:cs="仿宋_GB2312" w:hint="eastAsia"/>
          <w:sz w:val="32"/>
          <w:szCs w:val="32"/>
        </w:rPr>
        <w:t>12</w:t>
      </w:r>
      <w:r w:rsidRPr="00EA1326">
        <w:rPr>
          <w:rFonts w:ascii="仿宋_GB2312" w:hAnsi="仿宋_GB2312" w:cs="仿宋_GB2312" w:hint="eastAsia"/>
          <w:sz w:val="32"/>
          <w:szCs w:val="32"/>
        </w:rPr>
        <w:t>月</w:t>
      </w:r>
      <w:r w:rsidRPr="00EA1326">
        <w:rPr>
          <w:rFonts w:ascii="仿宋_GB2312" w:hAnsi="仿宋_GB2312" w:cs="仿宋_GB2312" w:hint="eastAsia"/>
          <w:sz w:val="32"/>
          <w:szCs w:val="32"/>
        </w:rPr>
        <w:t>31</w:t>
      </w:r>
      <w:r w:rsidRPr="00EA1326">
        <w:rPr>
          <w:rFonts w:ascii="仿宋_GB2312" w:hAnsi="仿宋_GB2312" w:cs="仿宋_GB2312" w:hint="eastAsia"/>
          <w:sz w:val="32"/>
          <w:szCs w:val="32"/>
        </w:rPr>
        <w:t>日各项工作统计数据如下：口服药</w:t>
      </w:r>
      <w:r w:rsidRPr="00EA1326">
        <w:rPr>
          <w:rFonts w:ascii="仿宋_GB2312" w:hAnsi="仿宋_GB2312" w:cs="仿宋_GB2312" w:hint="eastAsia"/>
          <w:sz w:val="32"/>
          <w:szCs w:val="32"/>
        </w:rPr>
        <w:t>230373</w:t>
      </w:r>
      <w:r w:rsidRPr="00EA1326">
        <w:rPr>
          <w:rFonts w:ascii="仿宋_GB2312" w:hAnsi="仿宋_GB2312" w:cs="仿宋_GB2312" w:hint="eastAsia"/>
          <w:sz w:val="32"/>
          <w:szCs w:val="32"/>
        </w:rPr>
        <w:t>次，外用药</w:t>
      </w:r>
      <w:r w:rsidRPr="00EA1326">
        <w:rPr>
          <w:rFonts w:ascii="仿宋_GB2312" w:hAnsi="仿宋_GB2312" w:cs="仿宋_GB2312" w:hint="eastAsia"/>
          <w:sz w:val="32"/>
          <w:szCs w:val="32"/>
        </w:rPr>
        <w:t>145</w:t>
      </w:r>
      <w:r w:rsidRPr="00EA1326">
        <w:rPr>
          <w:rFonts w:ascii="仿宋_GB2312" w:hAnsi="仿宋_GB2312" w:cs="仿宋_GB2312" w:hint="eastAsia"/>
          <w:sz w:val="32"/>
          <w:szCs w:val="32"/>
        </w:rPr>
        <w:t>77</w:t>
      </w:r>
      <w:r w:rsidRPr="00EA1326">
        <w:rPr>
          <w:rFonts w:ascii="仿宋_GB2312" w:hAnsi="仿宋_GB2312" w:cs="仿宋_GB2312" w:hint="eastAsia"/>
          <w:sz w:val="32"/>
          <w:szCs w:val="32"/>
        </w:rPr>
        <w:t>次，会阴冲洗</w:t>
      </w:r>
      <w:r w:rsidRPr="00EA1326">
        <w:rPr>
          <w:rFonts w:ascii="仿宋_GB2312" w:hAnsi="仿宋_GB2312" w:cs="仿宋_GB2312" w:hint="eastAsia"/>
          <w:sz w:val="32"/>
          <w:szCs w:val="32"/>
        </w:rPr>
        <w:t>37373</w:t>
      </w:r>
      <w:r w:rsidRPr="00EA1326">
        <w:rPr>
          <w:rFonts w:ascii="仿宋_GB2312" w:hAnsi="仿宋_GB2312" w:cs="仿宋_GB2312" w:hint="eastAsia"/>
          <w:sz w:val="32"/>
          <w:szCs w:val="32"/>
        </w:rPr>
        <w:t>次，床上擦浴</w:t>
      </w:r>
      <w:r w:rsidRPr="00EA1326">
        <w:rPr>
          <w:rFonts w:ascii="仿宋_GB2312" w:hAnsi="仿宋_GB2312" w:cs="仿宋_GB2312" w:hint="eastAsia"/>
          <w:sz w:val="32"/>
          <w:szCs w:val="32"/>
        </w:rPr>
        <w:t>866</w:t>
      </w:r>
      <w:r w:rsidRPr="00EA1326">
        <w:rPr>
          <w:rFonts w:ascii="仿宋_GB2312" w:hAnsi="仿宋_GB2312" w:cs="仿宋_GB2312" w:hint="eastAsia"/>
          <w:sz w:val="32"/>
          <w:szCs w:val="32"/>
        </w:rPr>
        <w:t>人次，压疮预防</w:t>
      </w:r>
      <w:r w:rsidRPr="00EA1326">
        <w:rPr>
          <w:rFonts w:ascii="仿宋_GB2312" w:hAnsi="仿宋_GB2312" w:cs="仿宋_GB2312" w:hint="eastAsia"/>
          <w:sz w:val="32"/>
          <w:szCs w:val="32"/>
        </w:rPr>
        <w:t>54574</w:t>
      </w:r>
      <w:r w:rsidRPr="00EA1326">
        <w:rPr>
          <w:rFonts w:ascii="仿宋_GB2312" w:hAnsi="仿宋_GB2312" w:cs="仿宋_GB2312" w:hint="eastAsia"/>
          <w:sz w:val="32"/>
          <w:szCs w:val="32"/>
        </w:rPr>
        <w:t>人次，床位清洁</w:t>
      </w:r>
      <w:r w:rsidRPr="00EA1326">
        <w:rPr>
          <w:rFonts w:ascii="仿宋_GB2312" w:hAnsi="仿宋_GB2312" w:cs="仿宋_GB2312" w:hint="eastAsia"/>
          <w:sz w:val="32"/>
          <w:szCs w:val="32"/>
        </w:rPr>
        <w:t>238899</w:t>
      </w:r>
      <w:r w:rsidRPr="00EA1326">
        <w:rPr>
          <w:rFonts w:ascii="仿宋_GB2312" w:hAnsi="仿宋_GB2312" w:cs="仿宋_GB2312" w:hint="eastAsia"/>
          <w:sz w:val="32"/>
          <w:szCs w:val="32"/>
        </w:rPr>
        <w:t>次，喂饭</w:t>
      </w:r>
      <w:r w:rsidRPr="00EA1326">
        <w:rPr>
          <w:rFonts w:ascii="仿宋_GB2312" w:hAnsi="仿宋_GB2312" w:cs="仿宋_GB2312" w:hint="eastAsia"/>
          <w:sz w:val="32"/>
          <w:szCs w:val="32"/>
        </w:rPr>
        <w:t>243566</w:t>
      </w:r>
      <w:r w:rsidRPr="00EA1326">
        <w:rPr>
          <w:rFonts w:ascii="仿宋_GB2312" w:hAnsi="仿宋_GB2312" w:cs="仿宋_GB2312" w:hint="eastAsia"/>
          <w:sz w:val="32"/>
          <w:szCs w:val="32"/>
        </w:rPr>
        <w:t>人次，喂水</w:t>
      </w:r>
      <w:r w:rsidRPr="00EA1326">
        <w:rPr>
          <w:rFonts w:ascii="仿宋_GB2312" w:hAnsi="仿宋_GB2312" w:cs="仿宋_GB2312" w:hint="eastAsia"/>
          <w:sz w:val="32"/>
          <w:szCs w:val="32"/>
        </w:rPr>
        <w:t>474001</w:t>
      </w:r>
      <w:r w:rsidRPr="00EA1326">
        <w:rPr>
          <w:rFonts w:ascii="仿宋_GB2312" w:hAnsi="仿宋_GB2312" w:cs="仿宋_GB2312" w:hint="eastAsia"/>
          <w:sz w:val="32"/>
          <w:szCs w:val="32"/>
        </w:rPr>
        <w:t>人次，晨间护理</w:t>
      </w:r>
      <w:r w:rsidRPr="00EA1326">
        <w:rPr>
          <w:rFonts w:ascii="仿宋_GB2312" w:hAnsi="仿宋_GB2312" w:cs="仿宋_GB2312" w:hint="eastAsia"/>
          <w:sz w:val="32"/>
          <w:szCs w:val="32"/>
        </w:rPr>
        <w:t>113851</w:t>
      </w:r>
      <w:r w:rsidRPr="00EA1326">
        <w:rPr>
          <w:rFonts w:ascii="仿宋_GB2312" w:hAnsi="仿宋_GB2312" w:cs="仿宋_GB2312" w:hint="eastAsia"/>
          <w:sz w:val="32"/>
          <w:szCs w:val="32"/>
        </w:rPr>
        <w:t>人次，晚间护理</w:t>
      </w:r>
      <w:r w:rsidRPr="00EA1326">
        <w:rPr>
          <w:rFonts w:ascii="仿宋_GB2312" w:hAnsi="仿宋_GB2312" w:cs="仿宋_GB2312" w:hint="eastAsia"/>
          <w:sz w:val="32"/>
          <w:szCs w:val="32"/>
        </w:rPr>
        <w:t>113562</w:t>
      </w:r>
      <w:r w:rsidRPr="00EA1326">
        <w:rPr>
          <w:rFonts w:ascii="仿宋_GB2312" w:hAnsi="仿宋_GB2312" w:cs="仿宋_GB2312" w:hint="eastAsia"/>
          <w:sz w:val="32"/>
          <w:szCs w:val="32"/>
        </w:rPr>
        <w:t>人次，洗澡</w:t>
      </w:r>
      <w:r w:rsidRPr="00EA1326">
        <w:rPr>
          <w:rFonts w:ascii="仿宋_GB2312" w:hAnsi="仿宋_GB2312" w:cs="仿宋_GB2312" w:hint="eastAsia"/>
          <w:sz w:val="32"/>
          <w:szCs w:val="32"/>
        </w:rPr>
        <w:t>30170</w:t>
      </w:r>
      <w:r w:rsidRPr="00EA1326">
        <w:rPr>
          <w:rFonts w:ascii="仿宋_GB2312" w:hAnsi="仿宋_GB2312" w:cs="仿宋_GB2312" w:hint="eastAsia"/>
          <w:sz w:val="32"/>
          <w:szCs w:val="32"/>
        </w:rPr>
        <w:lastRenderedPageBreak/>
        <w:t>人次，洗涤</w:t>
      </w:r>
      <w:r w:rsidRPr="00EA1326">
        <w:rPr>
          <w:rFonts w:ascii="仿宋_GB2312" w:hAnsi="仿宋_GB2312" w:cs="仿宋_GB2312" w:hint="eastAsia"/>
          <w:sz w:val="32"/>
          <w:szCs w:val="32"/>
        </w:rPr>
        <w:t>701912</w:t>
      </w:r>
      <w:r w:rsidRPr="00EA1326">
        <w:rPr>
          <w:rFonts w:ascii="仿宋_GB2312" w:hAnsi="仿宋_GB2312" w:cs="仿宋_GB2312" w:hint="eastAsia"/>
          <w:sz w:val="32"/>
          <w:szCs w:val="32"/>
        </w:rPr>
        <w:t>件，理发</w:t>
      </w:r>
      <w:r w:rsidRPr="00EA1326">
        <w:rPr>
          <w:rFonts w:ascii="仿宋_GB2312" w:hAnsi="仿宋_GB2312" w:cs="仿宋_GB2312" w:hint="eastAsia"/>
          <w:sz w:val="32"/>
          <w:szCs w:val="32"/>
        </w:rPr>
        <w:t>3543</w:t>
      </w:r>
      <w:r w:rsidRPr="00EA1326">
        <w:rPr>
          <w:rFonts w:ascii="仿宋_GB2312" w:hAnsi="仿宋_GB2312" w:cs="仿宋_GB2312" w:hint="eastAsia"/>
          <w:sz w:val="32"/>
          <w:szCs w:val="32"/>
        </w:rPr>
        <w:t>人次，剪指甲</w:t>
      </w:r>
      <w:r w:rsidRPr="00EA1326">
        <w:rPr>
          <w:rFonts w:ascii="仿宋_GB2312" w:hAnsi="仿宋_GB2312" w:cs="仿宋_GB2312" w:hint="eastAsia"/>
          <w:sz w:val="32"/>
          <w:szCs w:val="32"/>
        </w:rPr>
        <w:t>24237</w:t>
      </w:r>
      <w:r w:rsidRPr="00EA1326">
        <w:rPr>
          <w:rFonts w:ascii="仿宋_GB2312" w:hAnsi="仿宋_GB2312" w:cs="仿宋_GB2312" w:hint="eastAsia"/>
          <w:sz w:val="32"/>
          <w:szCs w:val="32"/>
        </w:rPr>
        <w:t>人次，剃胡须</w:t>
      </w:r>
      <w:r w:rsidRPr="00EA1326">
        <w:rPr>
          <w:rFonts w:ascii="仿宋_GB2312" w:hAnsi="仿宋_GB2312" w:cs="仿宋_GB2312" w:hint="eastAsia"/>
          <w:sz w:val="32"/>
          <w:szCs w:val="32"/>
        </w:rPr>
        <w:t>5370</w:t>
      </w:r>
      <w:r w:rsidRPr="00EA1326">
        <w:rPr>
          <w:rFonts w:ascii="仿宋_GB2312" w:hAnsi="仿宋_GB2312" w:cs="仿宋_GB2312" w:hint="eastAsia"/>
          <w:sz w:val="32"/>
          <w:szCs w:val="32"/>
        </w:rPr>
        <w:t>人次，排泄护理</w:t>
      </w:r>
      <w:r w:rsidRPr="00EA1326">
        <w:rPr>
          <w:rFonts w:ascii="仿宋_GB2312" w:hAnsi="仿宋_GB2312" w:cs="仿宋_GB2312" w:hint="eastAsia"/>
          <w:sz w:val="32"/>
          <w:szCs w:val="32"/>
        </w:rPr>
        <w:t>642804</w:t>
      </w:r>
      <w:r w:rsidRPr="00EA1326">
        <w:rPr>
          <w:rFonts w:ascii="仿宋_GB2312" w:hAnsi="仿宋_GB2312" w:cs="仿宋_GB2312" w:hint="eastAsia"/>
          <w:sz w:val="32"/>
          <w:szCs w:val="32"/>
        </w:rPr>
        <w:t>人次，被动运动</w:t>
      </w:r>
      <w:r w:rsidRPr="00EA1326">
        <w:rPr>
          <w:rFonts w:ascii="仿宋_GB2312" w:hAnsi="仿宋_GB2312" w:cs="仿宋_GB2312" w:hint="eastAsia"/>
          <w:sz w:val="32"/>
          <w:szCs w:val="32"/>
        </w:rPr>
        <w:t>456116</w:t>
      </w:r>
      <w:r w:rsidRPr="00EA1326">
        <w:rPr>
          <w:rFonts w:ascii="仿宋_GB2312" w:hAnsi="仿宋_GB2312" w:cs="仿宋_GB2312" w:hint="eastAsia"/>
          <w:sz w:val="32"/>
          <w:szCs w:val="32"/>
        </w:rPr>
        <w:t>次，冷热敷</w:t>
      </w:r>
      <w:r w:rsidRPr="00EA1326">
        <w:rPr>
          <w:rFonts w:ascii="仿宋_GB2312" w:hAnsi="仿宋_GB2312" w:cs="仿宋_GB2312" w:hint="eastAsia"/>
          <w:sz w:val="32"/>
          <w:szCs w:val="32"/>
        </w:rPr>
        <w:t>1870</w:t>
      </w:r>
      <w:r w:rsidRPr="00EA1326">
        <w:rPr>
          <w:rFonts w:ascii="仿宋_GB2312" w:hAnsi="仿宋_GB2312" w:cs="仿宋_GB2312" w:hint="eastAsia"/>
          <w:sz w:val="32"/>
          <w:szCs w:val="32"/>
        </w:rPr>
        <w:t>次，陪同外出就医</w:t>
      </w:r>
      <w:r w:rsidRPr="00EA1326">
        <w:rPr>
          <w:rFonts w:ascii="仿宋_GB2312" w:hAnsi="仿宋_GB2312" w:cs="仿宋_GB2312" w:hint="eastAsia"/>
          <w:sz w:val="32"/>
          <w:szCs w:val="32"/>
        </w:rPr>
        <w:t>4491</w:t>
      </w:r>
      <w:r w:rsidRPr="00EA1326">
        <w:rPr>
          <w:rFonts w:ascii="仿宋_GB2312" w:hAnsi="仿宋_GB2312" w:cs="仿宋_GB2312" w:hint="eastAsia"/>
          <w:sz w:val="32"/>
          <w:szCs w:val="32"/>
        </w:rPr>
        <w:t>余人次。</w:t>
      </w:r>
    </w:p>
    <w:p w14:paraId="32BB683F"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护理部通过日常监督检查及监管各项工作，高效完成了</w:t>
      </w:r>
      <w:r w:rsidRPr="00EA1326">
        <w:rPr>
          <w:rFonts w:ascii="仿宋_GB2312" w:hAnsi="仿宋_GB2312" w:cs="仿宋_GB2312" w:hint="eastAsia"/>
          <w:sz w:val="32"/>
          <w:szCs w:val="32"/>
        </w:rPr>
        <w:t>2023</w:t>
      </w:r>
      <w:r w:rsidRPr="00EA1326">
        <w:rPr>
          <w:rFonts w:ascii="仿宋_GB2312" w:hAnsi="仿宋_GB2312" w:cs="仿宋_GB2312" w:hint="eastAsia"/>
          <w:sz w:val="32"/>
          <w:szCs w:val="32"/>
        </w:rPr>
        <w:t>年度全年工作，有效保障了孤残儿童各项权益，很好发挥兜底保障作用，</w:t>
      </w:r>
      <w:r w:rsidRPr="00EA1326">
        <w:rPr>
          <w:rFonts w:ascii="仿宋_GB2312" w:hAnsi="仿宋_GB2312" w:cs="仿宋_GB2312" w:hint="eastAsia"/>
          <w:sz w:val="32"/>
          <w:szCs w:val="32"/>
        </w:rPr>
        <w:t>孤残儿童提高生命质量，维护了生命尊严，健康快乐的成长。</w:t>
      </w:r>
    </w:p>
    <w:p w14:paraId="5A9B151F"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4</w:t>
      </w:r>
      <w:r w:rsidRPr="00EA1326">
        <w:rPr>
          <w:rFonts w:ascii="仿宋_GB2312" w:hAnsi="仿宋_GB2312" w:cs="仿宋_GB2312" w:hint="eastAsia"/>
          <w:sz w:val="32"/>
          <w:szCs w:val="32"/>
        </w:rPr>
        <w:t>、教育方面：深入落实层级负责制，发挥主管教师能动性作用。在班级教育记录的基础上完善了学生个别教育记录，值班期间和日常工作中结合学生的不同问题进行针对性的教育，既体现了教育的持续性又能帮助学生改正不足，树立正确的三观，养成良好的学习、生活、卫生等习惯。加强日常教育工作，通过组织学生参加升旗仪式活动、发放法制宣传读物、进行《网络安全》《预防性侵害》等法制宣教、开展《青春期卫生知识宣教》《霍乱预防八问八答》等卫生宣教内容约计</w:t>
      </w:r>
      <w:r w:rsidRPr="00EA1326">
        <w:rPr>
          <w:rFonts w:ascii="仿宋_GB2312" w:hAnsi="仿宋_GB2312" w:cs="仿宋_GB2312" w:hint="eastAsia"/>
          <w:sz w:val="32"/>
          <w:szCs w:val="32"/>
        </w:rPr>
        <w:t>30</w:t>
      </w:r>
      <w:r w:rsidRPr="00EA1326">
        <w:rPr>
          <w:rFonts w:ascii="仿宋_GB2312" w:hAnsi="仿宋_GB2312" w:cs="仿宋_GB2312" w:hint="eastAsia"/>
          <w:sz w:val="32"/>
          <w:szCs w:val="32"/>
        </w:rPr>
        <w:t>余次，为学生建立正确的价值观，同时增强学生的遵法守法意识。年初完成院内彭茂臣、云广喆</w:t>
      </w:r>
      <w:r w:rsidRPr="00EA1326">
        <w:rPr>
          <w:rFonts w:ascii="仿宋_GB2312" w:hAnsi="仿宋_GB2312" w:cs="仿宋_GB2312" w:hint="eastAsia"/>
          <w:sz w:val="32"/>
          <w:szCs w:val="32"/>
        </w:rPr>
        <w:t>等</w:t>
      </w:r>
      <w:r w:rsidRPr="00EA1326">
        <w:rPr>
          <w:rFonts w:ascii="仿宋_GB2312" w:hAnsi="仿宋_GB2312" w:cs="仿宋_GB2312" w:hint="eastAsia"/>
          <w:sz w:val="32"/>
          <w:szCs w:val="32"/>
        </w:rPr>
        <w:t>3</w:t>
      </w:r>
      <w:r w:rsidRPr="00EA1326">
        <w:rPr>
          <w:rFonts w:ascii="仿宋_GB2312" w:hAnsi="仿宋_GB2312" w:cs="仿宋_GB2312" w:hint="eastAsia"/>
          <w:sz w:val="32"/>
          <w:szCs w:val="32"/>
        </w:rPr>
        <w:t>名学生和代养</w:t>
      </w:r>
      <w:r w:rsidRPr="00EA1326">
        <w:rPr>
          <w:rFonts w:ascii="仿宋_GB2312" w:hAnsi="仿宋_GB2312" w:cs="仿宋_GB2312" w:hint="eastAsia"/>
          <w:sz w:val="32"/>
          <w:szCs w:val="32"/>
        </w:rPr>
        <w:t>1</w:t>
      </w:r>
      <w:r w:rsidRPr="00EA1326">
        <w:rPr>
          <w:rFonts w:ascii="仿宋_GB2312" w:hAnsi="仿宋_GB2312" w:cs="仿宋_GB2312" w:hint="eastAsia"/>
          <w:sz w:val="32"/>
          <w:szCs w:val="32"/>
        </w:rPr>
        <w:t>名学生的安置工作，帮助学生顺利回归社会，开启自己的美好生活。年中根据安置工作安排积极参加安置评估指导工作会，组织待安置学生</w:t>
      </w:r>
      <w:r w:rsidRPr="00EA1326">
        <w:rPr>
          <w:rFonts w:ascii="仿宋_GB2312" w:hAnsi="仿宋_GB2312" w:cs="仿宋_GB2312" w:hint="eastAsia"/>
          <w:sz w:val="32"/>
          <w:szCs w:val="32"/>
        </w:rPr>
        <w:t>14</w:t>
      </w:r>
      <w:r w:rsidRPr="00EA1326">
        <w:rPr>
          <w:rFonts w:ascii="仿宋_GB2312" w:hAnsi="仿宋_GB2312" w:cs="仿宋_GB2312" w:hint="eastAsia"/>
          <w:sz w:val="32"/>
          <w:szCs w:val="32"/>
        </w:rPr>
        <w:t>人进行评估工作，评估工作结束后收集整理安置评估材料，填写安置申请表，为学生尽早回归社会搭建平台。</w:t>
      </w:r>
    </w:p>
    <w:p w14:paraId="0A86371B" w14:textId="77777777" w:rsidR="00BC2239" w:rsidRPr="00EA1326" w:rsidRDefault="00F67259">
      <w:pPr>
        <w:spacing w:line="540" w:lineRule="exact"/>
        <w:ind w:firstLine="640"/>
        <w:rPr>
          <w:rFonts w:ascii="仿宋_GB2312" w:hAnsi="仿宋_GB2312" w:cs="仿宋_GB2312"/>
          <w:sz w:val="32"/>
          <w:szCs w:val="32"/>
        </w:rPr>
      </w:pPr>
      <w:r w:rsidRPr="00EA1326">
        <w:rPr>
          <w:rFonts w:ascii="仿宋_GB2312" w:hAnsi="仿宋_GB2312" w:cs="仿宋_GB2312" w:hint="eastAsia"/>
          <w:sz w:val="32"/>
          <w:szCs w:val="32"/>
        </w:rPr>
        <w:t>5</w:t>
      </w:r>
      <w:r w:rsidRPr="00EA1326">
        <w:rPr>
          <w:rFonts w:ascii="仿宋_GB2312" w:hAnsi="仿宋_GB2312" w:cs="仿宋_GB2312" w:hint="eastAsia"/>
          <w:sz w:val="32"/>
          <w:szCs w:val="32"/>
        </w:rPr>
        <w:t>、基本医疗方面：所有困境儿童及特困人员建立健康档案，发生疾病需治疗的困境儿童及特困人员全部得到及</w:t>
      </w:r>
      <w:r w:rsidRPr="00EA1326">
        <w:rPr>
          <w:rFonts w:ascii="仿宋_GB2312" w:hAnsi="仿宋_GB2312" w:cs="仿宋_GB2312" w:hint="eastAsia"/>
          <w:sz w:val="32"/>
          <w:szCs w:val="32"/>
        </w:rPr>
        <w:lastRenderedPageBreak/>
        <w:t>时医治，确保困境儿童及特困人员生命安全及身体健康，帮助他们可以更加健康的成长。</w:t>
      </w:r>
    </w:p>
    <w:p w14:paraId="59FCCF6A" w14:textId="77777777" w:rsidR="00BC2239" w:rsidRPr="00EA1326" w:rsidRDefault="00F67259">
      <w:pPr>
        <w:pStyle w:val="a0"/>
        <w:spacing w:line="540" w:lineRule="exact"/>
        <w:ind w:firstLine="640"/>
        <w:rPr>
          <w:rFonts w:ascii="仿宋_GB2312" w:hAnsi="仿宋_GB2312" w:cs="仿宋_GB2312"/>
          <w:kern w:val="0"/>
          <w:sz w:val="32"/>
          <w:szCs w:val="32"/>
        </w:rPr>
      </w:pPr>
      <w:r w:rsidRPr="00EA1326">
        <w:rPr>
          <w:rFonts w:ascii="仿宋_GB2312" w:hAnsi="仿宋_GB2312" w:cs="仿宋_GB2312" w:hint="eastAsia"/>
          <w:kern w:val="0"/>
          <w:sz w:val="32"/>
          <w:szCs w:val="32"/>
        </w:rPr>
        <w:t>项目产出达到预期绩效目标要求。</w:t>
      </w:r>
    </w:p>
    <w:p w14:paraId="52ADEFB8"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bookmarkStart w:id="22" w:name="_Toc70879788"/>
      <w:r w:rsidRPr="00EA1326">
        <w:rPr>
          <w:rFonts w:ascii="仿宋_GB2312" w:hAnsi="仿宋_GB2312" w:cs="仿宋_GB2312" w:hint="eastAsia"/>
          <w:kern w:val="0"/>
          <w:sz w:val="32"/>
          <w:szCs w:val="32"/>
        </w:rPr>
        <w:t>（四）项目效益情况</w:t>
      </w:r>
      <w:bookmarkEnd w:id="22"/>
    </w:p>
    <w:p w14:paraId="75D25A5B" w14:textId="77777777" w:rsidR="00BC2239" w:rsidRPr="00EA1326" w:rsidRDefault="00F67259">
      <w:pPr>
        <w:spacing w:line="540" w:lineRule="exact"/>
        <w:ind w:firstLine="640"/>
        <w:rPr>
          <w:rFonts w:ascii="仿宋_GB2312" w:hAnsi="仿宋_GB2312" w:cs="仿宋_GB2312"/>
          <w:kern w:val="0"/>
          <w:sz w:val="32"/>
          <w:szCs w:val="32"/>
        </w:rPr>
      </w:pPr>
      <w:r w:rsidRPr="00EA1326">
        <w:rPr>
          <w:rFonts w:ascii="仿宋_GB2312" w:hAnsi="仿宋_GB2312" w:cs="仿宋_GB2312" w:hint="eastAsia"/>
          <w:kern w:val="0"/>
          <w:sz w:val="32"/>
          <w:szCs w:val="32"/>
        </w:rPr>
        <w:t>该项目的实施，有效保证困境儿童及特困人员</w:t>
      </w:r>
      <w:r w:rsidRPr="00EA1326">
        <w:rPr>
          <w:rFonts w:ascii="仿宋_GB2312" w:hAnsi="仿宋_GB2312" w:cs="仿宋_GB2312" w:hint="eastAsia"/>
          <w:kern w:val="0"/>
          <w:sz w:val="32"/>
          <w:szCs w:val="32"/>
        </w:rPr>
        <w:t>的正常饮食、满足生活所需，并对基本医疗、零用金、在校生活费等服务提供资金保障，为困境儿童及特困人员提供日常生活照料服务及医疗护理服务，维护了困境儿童及特困人员各项权益，保证了困境儿童及特困人员的健康，提高困境儿童及特困人员生活质量，逐步提高困境儿童及特困人员精神文化生活，增强自信心，获得更多幸福感，为困境儿童及特困人员创造温馨、舒适的生活环境，使困境儿童及特困人员深切体会到党和国家关怀。也为部分儿童回归社会打下良好基础，有效实现了维护社会稳定、减轻社会压力的社会效益。</w:t>
      </w:r>
    </w:p>
    <w:p w14:paraId="21E14035" w14:textId="77777777" w:rsidR="00BC2239" w:rsidRPr="00EA1326" w:rsidRDefault="00F67259">
      <w:pPr>
        <w:adjustRightInd w:val="0"/>
        <w:snapToGrid w:val="0"/>
        <w:spacing w:beforeLines="50" w:before="190" w:afterLines="50" w:after="190" w:line="540" w:lineRule="exact"/>
        <w:ind w:firstLine="640"/>
        <w:outlineLvl w:val="0"/>
        <w:rPr>
          <w:rFonts w:ascii="仿宋_GB2312" w:hAnsi="仿宋_GB2312" w:cs="仿宋_GB2312"/>
          <w:sz w:val="32"/>
          <w:szCs w:val="32"/>
        </w:rPr>
      </w:pPr>
      <w:bookmarkStart w:id="23" w:name="_Toc482788969"/>
      <w:bookmarkStart w:id="24" w:name="_Toc70879789"/>
      <w:bookmarkStart w:id="25" w:name="_Toc32747"/>
      <w:r w:rsidRPr="00EA1326">
        <w:rPr>
          <w:rFonts w:ascii="仿宋_GB2312" w:hAnsi="仿宋_GB2312" w:cs="仿宋_GB2312" w:hint="eastAsia"/>
          <w:sz w:val="32"/>
          <w:szCs w:val="32"/>
        </w:rPr>
        <w:t>目在提升政府部门影响力，树立了政府在群</w:t>
      </w:r>
      <w:r w:rsidRPr="00EA1326">
        <w:rPr>
          <w:rFonts w:ascii="仿宋_GB2312" w:hAnsi="仿宋_GB2312" w:cs="仿宋_GB2312" w:hint="eastAsia"/>
          <w:sz w:val="32"/>
          <w:szCs w:val="32"/>
        </w:rPr>
        <w:t>众中的良好公众形象作用明显，但项目单位对项目实施后绩效的总结、分析，实施效果的绩效成果收集、反馈工作略显不足。</w:t>
      </w:r>
    </w:p>
    <w:p w14:paraId="59690180" w14:textId="77777777" w:rsidR="00BC2239" w:rsidRPr="00EA1326" w:rsidRDefault="00F67259">
      <w:pPr>
        <w:adjustRightInd w:val="0"/>
        <w:snapToGrid w:val="0"/>
        <w:spacing w:beforeLines="50" w:before="190" w:afterLines="50" w:after="190" w:line="540" w:lineRule="exact"/>
        <w:ind w:firstLine="640"/>
        <w:outlineLvl w:val="0"/>
        <w:rPr>
          <w:rFonts w:ascii="黑体" w:eastAsia="黑体" w:hAnsi="黑体" w:cs="黑体"/>
          <w:sz w:val="32"/>
          <w:szCs w:val="32"/>
        </w:rPr>
      </w:pPr>
      <w:r w:rsidRPr="00EA1326">
        <w:rPr>
          <w:rFonts w:ascii="黑体" w:eastAsia="黑体" w:hAnsi="黑体" w:cs="黑体" w:hint="eastAsia"/>
          <w:sz w:val="32"/>
          <w:szCs w:val="32"/>
        </w:rPr>
        <w:t>五、主要经验及做法、存在的问题及原因分析</w:t>
      </w:r>
      <w:bookmarkEnd w:id="23"/>
      <w:bookmarkEnd w:id="24"/>
      <w:bookmarkEnd w:id="25"/>
    </w:p>
    <w:p w14:paraId="2C6B79F2" w14:textId="77777777" w:rsidR="00BC2239" w:rsidRPr="00EA1326" w:rsidRDefault="00F67259">
      <w:pPr>
        <w:adjustRightInd w:val="0"/>
        <w:snapToGrid w:val="0"/>
        <w:spacing w:line="540" w:lineRule="exact"/>
        <w:ind w:firstLine="640"/>
        <w:outlineLvl w:val="1"/>
        <w:rPr>
          <w:rFonts w:ascii="楷体" w:eastAsia="楷体" w:hAnsi="楷体" w:cs="楷体"/>
          <w:sz w:val="32"/>
          <w:szCs w:val="32"/>
        </w:rPr>
      </w:pPr>
      <w:bookmarkStart w:id="26" w:name="_Toc70879790"/>
      <w:bookmarkStart w:id="27" w:name="_Toc10654"/>
      <w:r w:rsidRPr="00EA1326">
        <w:rPr>
          <w:rFonts w:ascii="楷体" w:eastAsia="楷体" w:hAnsi="楷体" w:cs="楷体" w:hint="eastAsia"/>
          <w:sz w:val="32"/>
          <w:szCs w:val="32"/>
        </w:rPr>
        <w:t>（一）主要经验</w:t>
      </w:r>
      <w:bookmarkEnd w:id="26"/>
      <w:bookmarkEnd w:id="27"/>
    </w:p>
    <w:p w14:paraId="323208B7"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严格落实院内各项规章制度</w:t>
      </w:r>
    </w:p>
    <w:p w14:paraId="4485191D"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项目在执行过程中，加强资金监管，严格落实“三重一大”决策制度，规范资金使用程序，确保资金使用安全、合</w:t>
      </w:r>
      <w:r w:rsidRPr="00EA1326">
        <w:rPr>
          <w:rFonts w:ascii="仿宋_GB2312" w:hAnsi="仿宋_GB2312" w:cs="仿宋_GB2312" w:hint="eastAsia"/>
          <w:kern w:val="0"/>
          <w:sz w:val="32"/>
          <w:szCs w:val="32"/>
        </w:rPr>
        <w:lastRenderedPageBreak/>
        <w:t>理、高效，加强专项资金管理，保障“</w:t>
      </w:r>
      <w:r w:rsidRPr="00EA1326">
        <w:rPr>
          <w:rFonts w:ascii="仿宋_GB2312" w:hAnsi="仿宋_GB2312" w:cs="仿宋_GB2312" w:hint="eastAsia"/>
          <w:sz w:val="32"/>
          <w:szCs w:val="32"/>
        </w:rPr>
        <w:t>政府供养保障对象生</w:t>
      </w:r>
      <w:r w:rsidRPr="00EA1326">
        <w:rPr>
          <w:rFonts w:ascii="仿宋_GB2312" w:hAnsi="仿宋_GB2312" w:cs="仿宋_GB2312" w:hint="eastAsia"/>
          <w:kern w:val="0"/>
          <w:sz w:val="32"/>
          <w:szCs w:val="32"/>
        </w:rPr>
        <w:t>”合法权益，继续严格按照单位财务管理制度做好“</w:t>
      </w:r>
      <w:r w:rsidRPr="00EA1326">
        <w:rPr>
          <w:rFonts w:ascii="仿宋_GB2312" w:hAnsi="仿宋_GB2312" w:cs="仿宋_GB2312" w:hint="eastAsia"/>
          <w:sz w:val="32"/>
          <w:szCs w:val="32"/>
        </w:rPr>
        <w:t>政府供养保障对象生</w:t>
      </w:r>
      <w:r w:rsidRPr="00EA1326">
        <w:rPr>
          <w:rFonts w:ascii="仿宋_GB2312" w:hAnsi="仿宋_GB2312" w:cs="仿宋_GB2312" w:hint="eastAsia"/>
          <w:kern w:val="0"/>
          <w:sz w:val="32"/>
          <w:szCs w:val="32"/>
        </w:rPr>
        <w:t>”生活费收支、财务核算等工作。</w:t>
      </w:r>
    </w:p>
    <w:p w14:paraId="4121560F"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按照院内相关制度要求履行项目申报、资金审批程序；根据在院休养员身体状况对药品和服装、被褥以及其他日常生活用品进行年度需求测算；在进行物资采购前，需求部门上报需求，采购部门根据上报的需求以及库存情况进行采购，严格出入库管理制度和流程，保障质量，避免浪费；采购工作通过货比三家和招标采购等手段，有效保障项目财政资金使用的经济性和合规性。</w:t>
      </w:r>
    </w:p>
    <w:p w14:paraId="36EF6633" w14:textId="77777777" w:rsidR="00BC2239" w:rsidRPr="00EA1326" w:rsidRDefault="00F67259">
      <w:pPr>
        <w:adjustRightInd w:val="0"/>
        <w:snapToGrid w:val="0"/>
        <w:spacing w:line="540" w:lineRule="exact"/>
        <w:ind w:firstLine="640"/>
        <w:outlineLvl w:val="1"/>
        <w:rPr>
          <w:rFonts w:ascii="楷体" w:eastAsia="楷体" w:hAnsi="楷体" w:cs="楷体"/>
          <w:sz w:val="32"/>
          <w:szCs w:val="32"/>
        </w:rPr>
      </w:pPr>
      <w:bookmarkStart w:id="28" w:name="_Toc8276"/>
      <w:bookmarkStart w:id="29" w:name="_Toc70879791"/>
      <w:r w:rsidRPr="00EA1326">
        <w:rPr>
          <w:rFonts w:ascii="楷体" w:eastAsia="楷体" w:hAnsi="楷体" w:cs="楷体" w:hint="eastAsia"/>
          <w:sz w:val="32"/>
          <w:szCs w:val="32"/>
        </w:rPr>
        <w:t>（二）存在的问题及原因分析</w:t>
      </w:r>
      <w:bookmarkEnd w:id="28"/>
      <w:bookmarkEnd w:id="29"/>
    </w:p>
    <w:p w14:paraId="193089D2"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、项目年初绩效指标设定有所欠缺</w:t>
      </w:r>
    </w:p>
    <w:p w14:paraId="76240837" w14:textId="0F1046D2"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项目的个别绩效指标的指标值量化不充分，可考量性较弱，难以进行准确的考核和评价工作。如：项目数量指标为政府供养保障对象</w:t>
      </w:r>
      <w:r w:rsidRPr="00EA1326">
        <w:rPr>
          <w:rFonts w:ascii="仿宋_GB2312" w:hAnsi="仿宋_GB2312" w:cs="仿宋_GB2312" w:hint="eastAsia"/>
          <w:kern w:val="0"/>
          <w:sz w:val="32"/>
          <w:szCs w:val="32"/>
        </w:rPr>
        <w:t>生活费保障人数</w:t>
      </w:r>
      <w:r w:rsidRPr="00EA1326">
        <w:rPr>
          <w:rFonts w:ascii="仿宋_GB2312" w:hAnsi="仿宋_GB2312" w:cs="仿宋_GB2312" w:hint="eastAsia"/>
          <w:kern w:val="0"/>
          <w:sz w:val="32"/>
          <w:szCs w:val="32"/>
        </w:rPr>
        <w:t>，应该按困境儿童</w:t>
      </w:r>
      <w:r w:rsidR="00591BE5">
        <w:rPr>
          <w:rFonts w:ascii="仿宋_GB2312" w:hAnsi="仿宋_GB2312" w:cs="仿宋_GB2312" w:hint="eastAsia"/>
          <w:kern w:val="0"/>
          <w:sz w:val="32"/>
          <w:szCs w:val="32"/>
        </w:rPr>
        <w:t>人数</w:t>
      </w:r>
      <w:r w:rsidRPr="00EA1326">
        <w:rPr>
          <w:rFonts w:ascii="仿宋_GB2312" w:hAnsi="仿宋_GB2312" w:cs="仿宋_GB2312" w:hint="eastAsia"/>
          <w:kern w:val="0"/>
          <w:sz w:val="32"/>
          <w:szCs w:val="32"/>
        </w:rPr>
        <w:t>和特困人员</w:t>
      </w:r>
      <w:r w:rsidR="00591BE5">
        <w:rPr>
          <w:rFonts w:ascii="仿宋_GB2312" w:hAnsi="仿宋_GB2312" w:cs="仿宋_GB2312" w:hint="eastAsia"/>
          <w:kern w:val="0"/>
          <w:sz w:val="32"/>
          <w:szCs w:val="32"/>
        </w:rPr>
        <w:t>人数</w:t>
      </w:r>
      <w:bookmarkStart w:id="30" w:name="_GoBack"/>
      <w:bookmarkEnd w:id="30"/>
      <w:r w:rsidRPr="00EA1326">
        <w:rPr>
          <w:rFonts w:ascii="仿宋_GB2312" w:hAnsi="仿宋_GB2312" w:cs="仿宋_GB2312" w:hint="eastAsia"/>
          <w:kern w:val="0"/>
          <w:sz w:val="32"/>
          <w:szCs w:val="32"/>
        </w:rPr>
        <w:t>填报。</w:t>
      </w:r>
    </w:p>
    <w:p w14:paraId="5F5C1865" w14:textId="77777777" w:rsidR="00BC2239" w:rsidRPr="00EA1326" w:rsidRDefault="00F67259">
      <w:pPr>
        <w:adjustRightInd w:val="0"/>
        <w:snapToGrid w:val="0"/>
        <w:spacing w:line="58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、项目立项资料不完整</w:t>
      </w:r>
    </w:p>
    <w:p w14:paraId="6B20C29D"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项目作为延续多年的经常性项目，项目单位的中长期规划有所欠缺，未提供项目实施方案，项目过程管理存在不足，收集资料不完整未对以往实施效果、现状分析梳理和总结。</w:t>
      </w:r>
    </w:p>
    <w:p w14:paraId="62D6FEC3"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3</w:t>
      </w:r>
      <w:r w:rsidRPr="00EA1326">
        <w:rPr>
          <w:rFonts w:ascii="仿宋_GB2312" w:hAnsi="仿宋_GB2312" w:cs="仿宋_GB2312" w:hint="eastAsia"/>
          <w:kern w:val="0"/>
          <w:sz w:val="32"/>
          <w:szCs w:val="32"/>
        </w:rPr>
        <w:t>、项目绩效相关资料不完整</w:t>
      </w:r>
    </w:p>
    <w:p w14:paraId="6CF8773F"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项目单位缺少对历年项目实施经验及项目资金使用情况的全面梳理和总结，应细化、量化年度项目绩效目标和指标，同时有针对性地加强日常工作中与项目绩效相关材料的</w:t>
      </w:r>
      <w:r w:rsidRPr="00EA1326">
        <w:rPr>
          <w:rFonts w:ascii="仿宋_GB2312" w:hAnsi="仿宋_GB2312" w:cs="仿宋_GB2312" w:hint="eastAsia"/>
          <w:kern w:val="0"/>
          <w:sz w:val="32"/>
          <w:szCs w:val="32"/>
        </w:rPr>
        <w:lastRenderedPageBreak/>
        <w:t>收集和取证工作。</w:t>
      </w:r>
    </w:p>
    <w:p w14:paraId="1303A81F" w14:textId="77777777" w:rsidR="00BC2239" w:rsidRPr="00EA1326" w:rsidRDefault="00F67259">
      <w:pPr>
        <w:adjustRightInd w:val="0"/>
        <w:snapToGrid w:val="0"/>
        <w:spacing w:beforeLines="50" w:before="190" w:afterLines="50" w:after="190" w:line="540" w:lineRule="exact"/>
        <w:ind w:firstLine="640"/>
        <w:outlineLvl w:val="0"/>
        <w:rPr>
          <w:rFonts w:ascii="黑体" w:eastAsia="黑体" w:hAnsi="黑体" w:cs="黑体"/>
          <w:sz w:val="32"/>
          <w:szCs w:val="32"/>
        </w:rPr>
      </w:pPr>
      <w:bookmarkStart w:id="31" w:name="_Toc70879792"/>
      <w:bookmarkStart w:id="32" w:name="_Toc25077"/>
      <w:r w:rsidRPr="00EA1326">
        <w:rPr>
          <w:rFonts w:ascii="黑体" w:eastAsia="黑体" w:hAnsi="黑体" w:cs="黑体" w:hint="eastAsia"/>
          <w:sz w:val="32"/>
          <w:szCs w:val="32"/>
        </w:rPr>
        <w:t>六、有关建议</w:t>
      </w:r>
      <w:bookmarkEnd w:id="31"/>
      <w:bookmarkEnd w:id="32"/>
    </w:p>
    <w:p w14:paraId="0E556709"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1</w:t>
      </w:r>
      <w:r w:rsidRPr="00EA1326">
        <w:rPr>
          <w:rFonts w:ascii="仿宋_GB2312" w:hAnsi="仿宋_GB2312" w:cs="仿宋_GB2312" w:hint="eastAsia"/>
          <w:kern w:val="0"/>
          <w:sz w:val="32"/>
          <w:szCs w:val="32"/>
        </w:rPr>
        <w:t>、建议项目在设立绩效指标时，可以根据各项工作性质</w:t>
      </w:r>
      <w:r w:rsidRPr="00EA1326">
        <w:rPr>
          <w:rFonts w:ascii="仿宋_GB2312" w:hAnsi="仿宋_GB2312" w:cs="仿宋_GB2312" w:hint="eastAsia"/>
          <w:kern w:val="0"/>
          <w:sz w:val="32"/>
          <w:szCs w:val="32"/>
        </w:rPr>
        <w:t>，把一般性要求分解为具体工作对应的量化标准，可参照本市社会福利机构同行业相关标准或院内具体工作的考核标准作为项目执行的质量指标的标准值；同时可以将项目执行的周期性工作作为项目进度控制、考核的进度指标。</w:t>
      </w:r>
    </w:p>
    <w:p w14:paraId="7D5E7977"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2</w:t>
      </w:r>
      <w:r w:rsidRPr="00EA1326">
        <w:rPr>
          <w:rFonts w:ascii="仿宋_GB2312" w:hAnsi="仿宋_GB2312" w:cs="仿宋_GB2312" w:hint="eastAsia"/>
          <w:kern w:val="0"/>
          <w:sz w:val="32"/>
          <w:szCs w:val="32"/>
        </w:rPr>
        <w:t>、加强项目年度需求调研及往年实施情况梳理工作，明确预算费用支出的结构和标准，优化预算年度项目经费支出结构。</w:t>
      </w:r>
    </w:p>
    <w:p w14:paraId="2C66C916"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3</w:t>
      </w:r>
      <w:r w:rsidRPr="00EA1326">
        <w:rPr>
          <w:rFonts w:ascii="仿宋_GB2312" w:hAnsi="仿宋_GB2312" w:cs="仿宋_GB2312" w:hint="eastAsia"/>
          <w:kern w:val="0"/>
          <w:sz w:val="32"/>
          <w:szCs w:val="32"/>
        </w:rPr>
        <w:t>、完善项目管理机制，加强年度项目实施方案的指导性、有效性，持续做好项目资金管理、精护养护服务、教育培养等工作。</w:t>
      </w:r>
    </w:p>
    <w:p w14:paraId="7E3D1865"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4</w:t>
      </w:r>
      <w:r w:rsidRPr="00EA1326">
        <w:rPr>
          <w:rFonts w:ascii="仿宋_GB2312" w:hAnsi="仿宋_GB2312" w:cs="仿宋_GB2312" w:hint="eastAsia"/>
          <w:kern w:val="0"/>
          <w:sz w:val="32"/>
          <w:szCs w:val="32"/>
        </w:rPr>
        <w:t>、补充实施方案并对以往的时候效果进行梳理和总结，有效的进行查漏补缺是项目实施得到更高效果。</w:t>
      </w:r>
    </w:p>
    <w:p w14:paraId="08DDDEDE"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5</w:t>
      </w:r>
      <w:r w:rsidRPr="00EA1326">
        <w:rPr>
          <w:rFonts w:ascii="仿宋_GB2312" w:hAnsi="仿宋_GB2312" w:cs="仿宋_GB2312" w:hint="eastAsia"/>
          <w:kern w:val="0"/>
          <w:sz w:val="32"/>
          <w:szCs w:val="32"/>
        </w:rPr>
        <w:t>、关注项目实施后绩效成果资料的收集整理工作，通过多种渠道和方面呈现项目取得的成果，如：通过媒体、政府、社会、志愿者、领养家庭反馈等信息，综合反映出所取得的成绩，突显财政资金投入产生的绩效。</w:t>
      </w:r>
    </w:p>
    <w:p w14:paraId="42BBAE02"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6</w:t>
      </w:r>
      <w:r w:rsidRPr="00EA1326">
        <w:rPr>
          <w:rFonts w:ascii="仿宋_GB2312" w:hAnsi="仿宋_GB2312" w:cs="仿宋_GB2312" w:hint="eastAsia"/>
          <w:kern w:val="0"/>
          <w:sz w:val="32"/>
          <w:szCs w:val="32"/>
        </w:rPr>
        <w:t>、补充做好已经实施的院内满意度调查及反馈工作，有效促进以后年度项目实施中有针对性的改进提高工作。</w:t>
      </w:r>
    </w:p>
    <w:p w14:paraId="350F67E1" w14:textId="77777777" w:rsidR="00BC2239" w:rsidRPr="00EA1326" w:rsidRDefault="00F67259">
      <w:pPr>
        <w:adjustRightInd w:val="0"/>
        <w:snapToGrid w:val="0"/>
        <w:spacing w:beforeLines="50" w:before="190" w:afterLines="50" w:after="190" w:line="540" w:lineRule="exact"/>
        <w:ind w:firstLine="640"/>
        <w:outlineLvl w:val="0"/>
        <w:rPr>
          <w:rFonts w:ascii="黑体" w:eastAsia="黑体" w:hAnsi="黑体" w:cs="黑体"/>
          <w:sz w:val="32"/>
          <w:szCs w:val="32"/>
        </w:rPr>
      </w:pPr>
      <w:bookmarkStart w:id="33" w:name="_Toc26678"/>
      <w:bookmarkStart w:id="34" w:name="_Toc70879793"/>
      <w:r w:rsidRPr="00EA1326">
        <w:rPr>
          <w:rFonts w:ascii="黑体" w:eastAsia="黑体" w:hAnsi="黑体" w:cs="黑体" w:hint="eastAsia"/>
          <w:sz w:val="32"/>
          <w:szCs w:val="32"/>
        </w:rPr>
        <w:t>七、其他需要说明的问题</w:t>
      </w:r>
      <w:bookmarkEnd w:id="33"/>
      <w:bookmarkEnd w:id="34"/>
    </w:p>
    <w:p w14:paraId="2B1104D2"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目前市二儿福受人员编制限制，院内服务于政府供养对</w:t>
      </w:r>
      <w:r w:rsidRPr="00EA1326">
        <w:rPr>
          <w:rFonts w:ascii="仿宋_GB2312" w:hAnsi="仿宋_GB2312" w:cs="仿宋_GB2312" w:hint="eastAsia"/>
          <w:kern w:val="0"/>
          <w:sz w:val="32"/>
          <w:szCs w:val="32"/>
        </w:rPr>
        <w:lastRenderedPageBreak/>
        <w:t>象的护理员均为劳务派遣人员，工作人员队伍欠缺稳定性，且</w:t>
      </w:r>
      <w:r w:rsidRPr="00EA1326">
        <w:rPr>
          <w:rFonts w:ascii="仿宋_GB2312" w:hAnsi="仿宋_GB2312" w:cs="仿宋_GB2312" w:hint="eastAsia"/>
          <w:kern w:val="0"/>
          <w:sz w:val="32"/>
          <w:szCs w:val="32"/>
        </w:rPr>
        <w:t>工作人员缺乏专业技术人员和护理知识，需要长期不间断的培养护理人员队伍。政府供养对象随着年龄增长及身体素质好转，个人需求也会不同程度增加。</w:t>
      </w:r>
    </w:p>
    <w:p w14:paraId="46F2BD36" w14:textId="77777777" w:rsidR="00BC2239" w:rsidRPr="00EA1326" w:rsidRDefault="00F67259">
      <w:pPr>
        <w:adjustRightInd w:val="0"/>
        <w:snapToGrid w:val="0"/>
        <w:spacing w:line="540" w:lineRule="exact"/>
        <w:ind w:firstLine="640"/>
        <w:contextualSpacing/>
        <w:rPr>
          <w:rFonts w:ascii="仿宋_GB2312" w:hAnsi="仿宋_GB2312" w:cs="仿宋_GB2312"/>
          <w:kern w:val="0"/>
          <w:sz w:val="32"/>
          <w:szCs w:val="32"/>
        </w:rPr>
      </w:pPr>
      <w:r w:rsidRPr="00EA1326">
        <w:rPr>
          <w:rFonts w:ascii="仿宋_GB2312" w:hAnsi="仿宋_GB2312" w:cs="仿宋_GB2312" w:hint="eastAsia"/>
          <w:kern w:val="0"/>
          <w:sz w:val="32"/>
          <w:szCs w:val="32"/>
        </w:rPr>
        <w:t>后续市二儿福应进一步加强对院内护理人员的培训工作，理论与实际操作相结合，加强周期性的操作考核，努力提高护理水平，</w:t>
      </w:r>
      <w:r w:rsidRPr="00EA1326">
        <w:rPr>
          <w:rFonts w:ascii="仿宋_GB2312" w:hAnsi="仿宋_GB2312" w:cs="仿宋_GB2312" w:hint="eastAsia"/>
          <w:sz w:val="32"/>
          <w:szCs w:val="32"/>
        </w:rPr>
        <w:t>提升护理人员的综合素质，培养一批高水平、高技能、高素质的专业护理队伍。</w:t>
      </w:r>
      <w:r w:rsidRPr="00EA1326">
        <w:rPr>
          <w:rFonts w:ascii="仿宋_GB2312" w:hAnsi="仿宋_GB2312" w:cs="仿宋_GB2312" w:hint="eastAsia"/>
          <w:kern w:val="0"/>
          <w:sz w:val="32"/>
          <w:szCs w:val="32"/>
        </w:rPr>
        <w:t>同时发挥田雪技能大师工作室作用，坚持引进来走出去相结合，持续做好护理员人员的技能培训，强化职工的继续教育，不断提升服务的技能水平。</w:t>
      </w:r>
    </w:p>
    <w:p w14:paraId="6951A10C" w14:textId="77777777" w:rsidR="00BC2239" w:rsidRPr="00EA1326" w:rsidRDefault="00BC2239">
      <w:pPr>
        <w:pStyle w:val="a0"/>
        <w:ind w:firstLine="640"/>
        <w:rPr>
          <w:rFonts w:ascii="仿宋_GB2312" w:hAnsi="仿宋_GB2312" w:cs="仿宋_GB2312"/>
          <w:kern w:val="0"/>
          <w:sz w:val="32"/>
          <w:szCs w:val="32"/>
        </w:rPr>
      </w:pPr>
    </w:p>
    <w:p w14:paraId="7B9C40CB" w14:textId="77777777" w:rsidR="00BC2239" w:rsidRPr="00EA1326" w:rsidRDefault="00BC2239">
      <w:pPr>
        <w:pStyle w:val="a0"/>
        <w:ind w:firstLine="640"/>
        <w:rPr>
          <w:rFonts w:ascii="仿宋_GB2312" w:hAnsi="仿宋_GB2312" w:cs="仿宋_GB2312"/>
          <w:kern w:val="0"/>
          <w:sz w:val="32"/>
          <w:szCs w:val="32"/>
        </w:rPr>
      </w:pPr>
    </w:p>
    <w:p w14:paraId="346E9A1E" w14:textId="77777777" w:rsidR="00BC2239" w:rsidRPr="00EA1326" w:rsidRDefault="00BC2239">
      <w:pPr>
        <w:pStyle w:val="a0"/>
        <w:ind w:firstLineChars="0" w:firstLine="0"/>
        <w:rPr>
          <w:rFonts w:ascii="仿宋_GB2312" w:hAnsi="仿宋_GB2312" w:cs="仿宋_GB2312"/>
          <w:kern w:val="0"/>
          <w:sz w:val="32"/>
          <w:szCs w:val="32"/>
        </w:rPr>
      </w:pPr>
    </w:p>
    <w:p w14:paraId="121B39CF" w14:textId="77777777" w:rsidR="00BC2239" w:rsidRPr="00EA1326" w:rsidRDefault="00F67259">
      <w:pPr>
        <w:adjustRightInd w:val="0"/>
        <w:snapToGrid w:val="0"/>
        <w:spacing w:line="540" w:lineRule="exact"/>
        <w:ind w:firstLine="640"/>
        <w:contextualSpacing/>
        <w:rPr>
          <w:rFonts w:ascii="仿宋_GB2312" w:hAnsi="仿宋_GB2312" w:cs="仿宋_GB2312"/>
          <w:sz w:val="32"/>
          <w:szCs w:val="32"/>
        </w:rPr>
        <w:sectPr w:rsidR="00BC2239" w:rsidRPr="00EA1326">
          <w:pgSz w:w="11907" w:h="16840"/>
          <w:pgMar w:top="1440" w:right="1797" w:bottom="1440" w:left="1797" w:header="851" w:footer="992" w:gutter="0"/>
          <w:cols w:space="720"/>
          <w:docGrid w:type="linesAndChars" w:linePitch="381"/>
        </w:sectPr>
      </w:pPr>
      <w:r w:rsidRPr="00EA1326">
        <w:rPr>
          <w:rFonts w:ascii="仿宋_GB2312" w:hAnsi="仿宋_GB2312" w:cs="仿宋_GB2312" w:hint="eastAsia"/>
          <w:kern w:val="0"/>
          <w:sz w:val="32"/>
          <w:szCs w:val="32"/>
        </w:rPr>
        <w:t>附件：评分表</w:t>
      </w:r>
    </w:p>
    <w:p w14:paraId="3985638F" w14:textId="77777777" w:rsidR="00BC2239" w:rsidRPr="00EA1326" w:rsidRDefault="00F67259">
      <w:pPr>
        <w:snapToGrid w:val="0"/>
        <w:spacing w:line="580" w:lineRule="exact"/>
        <w:ind w:firstLineChars="0" w:firstLine="0"/>
        <w:rPr>
          <w:rFonts w:ascii="仿宋_GB2312" w:hAnsi="仿宋_GB2312" w:cs="仿宋_GB2312"/>
          <w:sz w:val="32"/>
          <w:szCs w:val="32"/>
        </w:rPr>
      </w:pPr>
      <w:r w:rsidRPr="00EA1326">
        <w:rPr>
          <w:rFonts w:ascii="仿宋_GB2312" w:hAnsi="仿宋_GB2312" w:cs="仿宋_GB2312" w:hint="eastAsia"/>
          <w:sz w:val="32"/>
          <w:szCs w:val="32"/>
        </w:rPr>
        <w:lastRenderedPageBreak/>
        <w:t>附件：</w:t>
      </w:r>
    </w:p>
    <w:p w14:paraId="4D4948FA" w14:textId="77777777" w:rsidR="00BC2239" w:rsidRDefault="00F67259">
      <w:pPr>
        <w:pStyle w:val="a0"/>
        <w:ind w:firstLine="560"/>
      </w:pPr>
      <w:r w:rsidRPr="00EA1326">
        <w:rPr>
          <w:noProof/>
        </w:rPr>
        <w:drawing>
          <wp:anchor distT="0" distB="0" distL="114300" distR="114300" simplePos="0" relativeHeight="251676672" behindDoc="0" locked="0" layoutInCell="1" allowOverlap="1" wp14:anchorId="4A71EA8E" wp14:editId="0F402048">
            <wp:simplePos x="0" y="0"/>
            <wp:positionH relativeFrom="column">
              <wp:posOffset>133350</wp:posOffset>
            </wp:positionH>
            <wp:positionV relativeFrom="paragraph">
              <wp:posOffset>125730</wp:posOffset>
            </wp:positionV>
            <wp:extent cx="5272405" cy="6778625"/>
            <wp:effectExtent l="0" t="0" r="10795" b="3175"/>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24"/>
                    <a:stretch>
                      <a:fillRect/>
                    </a:stretch>
                  </pic:blipFill>
                  <pic:spPr>
                    <a:xfrm>
                      <a:off x="0" y="0"/>
                      <a:ext cx="5272405" cy="6778625"/>
                    </a:xfrm>
                    <a:prstGeom prst="rect">
                      <a:avLst/>
                    </a:prstGeom>
                    <a:noFill/>
                    <a:ln>
                      <a:noFill/>
                    </a:ln>
                  </pic:spPr>
                </pic:pic>
              </a:graphicData>
            </a:graphic>
          </wp:anchor>
        </w:drawing>
      </w:r>
    </w:p>
    <w:sectPr w:rsidR="00BC22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794BD2" w14:textId="77777777" w:rsidR="00F67259" w:rsidRDefault="00F67259">
      <w:pPr>
        <w:spacing w:line="240" w:lineRule="auto"/>
        <w:ind w:firstLine="560"/>
      </w:pPr>
      <w:r>
        <w:separator/>
      </w:r>
    </w:p>
  </w:endnote>
  <w:endnote w:type="continuationSeparator" w:id="0">
    <w:p w14:paraId="1B719903" w14:textId="77777777" w:rsidR="00F67259" w:rsidRDefault="00F67259">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6E0D392B-46A4-4815-8584-7E35769A434F}"/>
  </w:font>
  <w:font w:name="黑体">
    <w:altName w:val="SimHei"/>
    <w:panose1 w:val="02010609060101010101"/>
    <w:charset w:val="86"/>
    <w:family w:val="modern"/>
    <w:pitch w:val="fixed"/>
    <w:sig w:usb0="800002BF" w:usb1="38CF7CFA" w:usb2="00000016" w:usb3="00000000" w:csb0="00040001" w:csb1="00000000"/>
    <w:embedRegular r:id="rId2" w:subsetted="1" w:fontKey="{2BED524A-79E3-4A25-923F-20E2D893D7F2}"/>
  </w:font>
  <w:font w:name="仿宋">
    <w:panose1 w:val="02010609060101010101"/>
    <w:charset w:val="86"/>
    <w:family w:val="modern"/>
    <w:pitch w:val="fixed"/>
    <w:sig w:usb0="800002BF" w:usb1="38CF7CFA" w:usb2="00000016" w:usb3="00000000" w:csb0="00040001" w:csb1="00000000"/>
    <w:embedBold r:id="rId3" w:subsetted="1" w:fontKey="{8EBC2FE4-92D6-4B68-9C35-A09F992028EA}"/>
  </w:font>
  <w:font w:name="方正小标宋简体">
    <w:panose1 w:val="03000509000000000000"/>
    <w:charset w:val="86"/>
    <w:family w:val="script"/>
    <w:pitch w:val="fixed"/>
    <w:sig w:usb0="00000001" w:usb1="080E0000" w:usb2="00000010" w:usb3="00000000" w:csb0="00040000" w:csb1="00000000"/>
    <w:embedBold r:id="rId4" w:subsetted="1" w:fontKey="{919EB1FE-DBD7-49CE-8223-35FCF14FAC45}"/>
  </w:font>
  <w:font w:name="楷体_GB2312">
    <w:panose1 w:val="02010609030101010101"/>
    <w:charset w:val="86"/>
    <w:family w:val="modern"/>
    <w:pitch w:val="fixed"/>
    <w:sig w:usb0="00000001" w:usb1="080E0000" w:usb2="00000010" w:usb3="00000000" w:csb0="00040000" w:csb1="00000000"/>
    <w:embedBold r:id="rId5" w:subsetted="1" w:fontKey="{84EA64BC-4706-4B2A-84EE-5D23CE75CDC5}"/>
  </w:font>
  <w:font w:name="楷体">
    <w:panose1 w:val="02010609060101010101"/>
    <w:charset w:val="86"/>
    <w:family w:val="modern"/>
    <w:pitch w:val="fixed"/>
    <w:sig w:usb0="800002BF" w:usb1="38CF7CFA" w:usb2="00000016" w:usb3="00000000" w:csb0="00040001" w:csb1="00000000"/>
    <w:embedRegular r:id="rId6" w:subsetted="1" w:fontKey="{A6F18425-5D60-4129-B949-9E02602027FE}"/>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9950" w14:textId="77777777" w:rsidR="00BC2239" w:rsidRDefault="00BC223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F444A" w14:textId="77777777" w:rsidR="00591BE5" w:rsidRDefault="00591BE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167FF" w14:textId="77777777" w:rsidR="00BC2239" w:rsidRDefault="00BC2239">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486AB" w14:textId="77777777" w:rsidR="00BC2239" w:rsidRDefault="00F67259">
    <w:pPr>
      <w:pStyle w:val="a4"/>
      <w:ind w:firstLine="560"/>
      <w:jc w:val="center"/>
    </w:pPr>
    <w:r>
      <w:fldChar w:fldCharType="begin"/>
    </w:r>
    <w:r>
      <w:instrText xml:space="preserve"> PAGE   \* MERGEFORMAT </w:instrText>
    </w:r>
    <w:r>
      <w:fldChar w:fldCharType="separate"/>
    </w:r>
    <w:r w:rsidR="00591BE5" w:rsidRPr="00591BE5">
      <w:rPr>
        <w:noProof/>
        <w:lang w:val="zh-CN"/>
      </w:rPr>
      <w:t>5</w:t>
    </w:r>
    <w:r>
      <w:rPr>
        <w:lang w:val="zh-CN"/>
      </w:rPr>
      <w:fldChar w:fldCharType="end"/>
    </w:r>
  </w:p>
  <w:p w14:paraId="2F6F03B2" w14:textId="77777777" w:rsidR="00BC2239" w:rsidRDefault="00BC2239">
    <w:pPr>
      <w:pStyle w:val="a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557F1" w14:textId="77777777" w:rsidR="00BC2239" w:rsidRDefault="00F67259">
    <w:pPr>
      <w:pStyle w:val="a4"/>
      <w:ind w:firstLine="560"/>
      <w:jc w:val="center"/>
    </w:pPr>
    <w:r>
      <w:fldChar w:fldCharType="begin"/>
    </w:r>
    <w:r>
      <w:instrText xml:space="preserve"> PAGE   \* MERGEFORMAT </w:instrText>
    </w:r>
    <w:r>
      <w:fldChar w:fldCharType="separate"/>
    </w:r>
    <w:r w:rsidR="00591BE5" w:rsidRPr="00591BE5">
      <w:rPr>
        <w:noProof/>
        <w:lang w:val="zh-CN"/>
      </w:rPr>
      <w:t>23</w:t>
    </w:r>
    <w:r>
      <w:rPr>
        <w:lang w:val="zh-CN"/>
      </w:rPr>
      <w:fldChar w:fldCharType="end"/>
    </w:r>
  </w:p>
  <w:p w14:paraId="560B9144" w14:textId="77777777" w:rsidR="00BC2239" w:rsidRDefault="00BC223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7EF4C" w14:textId="77777777" w:rsidR="00F67259" w:rsidRDefault="00F67259">
      <w:pPr>
        <w:spacing w:line="240" w:lineRule="auto"/>
        <w:ind w:firstLine="560"/>
      </w:pPr>
      <w:r>
        <w:separator/>
      </w:r>
    </w:p>
  </w:footnote>
  <w:footnote w:type="continuationSeparator" w:id="0">
    <w:p w14:paraId="456B96DF" w14:textId="77777777" w:rsidR="00F67259" w:rsidRDefault="00F67259">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8CEF7" w14:textId="77777777" w:rsidR="00BC2239" w:rsidRDefault="00BC223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E4CCC" w14:textId="77777777" w:rsidR="00BC2239" w:rsidRDefault="00BC2239">
    <w:pPr>
      <w:pStyle w:val="a5"/>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0BE8D" w14:textId="77777777" w:rsidR="00BC2239" w:rsidRDefault="00BC223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0OWRmZmQ1OTAzY2NhM2ZhMzQ1ZDZmNTJkYzc1MmIifQ=="/>
  </w:docVars>
  <w:rsids>
    <w:rsidRoot w:val="43B662B7"/>
    <w:rsid w:val="00062AFB"/>
    <w:rsid w:val="00113924"/>
    <w:rsid w:val="001247A9"/>
    <w:rsid w:val="001B0C0B"/>
    <w:rsid w:val="00297355"/>
    <w:rsid w:val="00302B4A"/>
    <w:rsid w:val="003B4F00"/>
    <w:rsid w:val="00445550"/>
    <w:rsid w:val="00497343"/>
    <w:rsid w:val="004C2AA7"/>
    <w:rsid w:val="004D4D87"/>
    <w:rsid w:val="00525670"/>
    <w:rsid w:val="0056045E"/>
    <w:rsid w:val="00591BE5"/>
    <w:rsid w:val="0064447B"/>
    <w:rsid w:val="006642C8"/>
    <w:rsid w:val="00677A8A"/>
    <w:rsid w:val="006C0478"/>
    <w:rsid w:val="006C3A72"/>
    <w:rsid w:val="006C72E3"/>
    <w:rsid w:val="00751E9C"/>
    <w:rsid w:val="007A3D4F"/>
    <w:rsid w:val="00897904"/>
    <w:rsid w:val="008B583C"/>
    <w:rsid w:val="008E4ECE"/>
    <w:rsid w:val="00904487"/>
    <w:rsid w:val="00907B3B"/>
    <w:rsid w:val="00913D96"/>
    <w:rsid w:val="00A419B7"/>
    <w:rsid w:val="00A43AD9"/>
    <w:rsid w:val="00A458F1"/>
    <w:rsid w:val="00AB5C8E"/>
    <w:rsid w:val="00AF1912"/>
    <w:rsid w:val="00B944BD"/>
    <w:rsid w:val="00BC2239"/>
    <w:rsid w:val="00BE20D2"/>
    <w:rsid w:val="00C26800"/>
    <w:rsid w:val="00C327E2"/>
    <w:rsid w:val="00CA1B66"/>
    <w:rsid w:val="00D658A4"/>
    <w:rsid w:val="00D871E5"/>
    <w:rsid w:val="00DE3116"/>
    <w:rsid w:val="00E730E7"/>
    <w:rsid w:val="00EA1326"/>
    <w:rsid w:val="00ED3F3B"/>
    <w:rsid w:val="00F67259"/>
    <w:rsid w:val="00F81E11"/>
    <w:rsid w:val="015006E5"/>
    <w:rsid w:val="0393742E"/>
    <w:rsid w:val="03B31109"/>
    <w:rsid w:val="042B0316"/>
    <w:rsid w:val="049B4B01"/>
    <w:rsid w:val="05CD4878"/>
    <w:rsid w:val="05F0416B"/>
    <w:rsid w:val="06116EA6"/>
    <w:rsid w:val="06B62CBE"/>
    <w:rsid w:val="073C5EBF"/>
    <w:rsid w:val="077D1961"/>
    <w:rsid w:val="07D734A4"/>
    <w:rsid w:val="08B17DF7"/>
    <w:rsid w:val="08EE53BC"/>
    <w:rsid w:val="092E4D8E"/>
    <w:rsid w:val="09D01AFD"/>
    <w:rsid w:val="09EE0D89"/>
    <w:rsid w:val="0A997548"/>
    <w:rsid w:val="0ABF5A70"/>
    <w:rsid w:val="0B922F6A"/>
    <w:rsid w:val="0BC369DA"/>
    <w:rsid w:val="0BFC65D8"/>
    <w:rsid w:val="0E144FA3"/>
    <w:rsid w:val="0E50650B"/>
    <w:rsid w:val="0E560E01"/>
    <w:rsid w:val="0E580A99"/>
    <w:rsid w:val="0F692FC4"/>
    <w:rsid w:val="10BA5BFF"/>
    <w:rsid w:val="10CC127E"/>
    <w:rsid w:val="11273833"/>
    <w:rsid w:val="115D291E"/>
    <w:rsid w:val="11B505DD"/>
    <w:rsid w:val="11BD2243"/>
    <w:rsid w:val="12E1456F"/>
    <w:rsid w:val="13785584"/>
    <w:rsid w:val="13C32952"/>
    <w:rsid w:val="14A862FC"/>
    <w:rsid w:val="14B00D4D"/>
    <w:rsid w:val="14BF17D8"/>
    <w:rsid w:val="15B34F99"/>
    <w:rsid w:val="15EB03BD"/>
    <w:rsid w:val="15F04A59"/>
    <w:rsid w:val="16970338"/>
    <w:rsid w:val="169D6A66"/>
    <w:rsid w:val="16A311EC"/>
    <w:rsid w:val="17812A49"/>
    <w:rsid w:val="18491BE4"/>
    <w:rsid w:val="1961582B"/>
    <w:rsid w:val="1ACA1DF8"/>
    <w:rsid w:val="1C15432D"/>
    <w:rsid w:val="1C4663CE"/>
    <w:rsid w:val="1E1014BF"/>
    <w:rsid w:val="1E3D2556"/>
    <w:rsid w:val="1E453E94"/>
    <w:rsid w:val="1EA24FAD"/>
    <w:rsid w:val="1F1A13F1"/>
    <w:rsid w:val="215A70F7"/>
    <w:rsid w:val="221A1EFC"/>
    <w:rsid w:val="222B5EB7"/>
    <w:rsid w:val="22C8691D"/>
    <w:rsid w:val="247051DA"/>
    <w:rsid w:val="248F2C00"/>
    <w:rsid w:val="289F315B"/>
    <w:rsid w:val="29DA6B40"/>
    <w:rsid w:val="2AD856CC"/>
    <w:rsid w:val="2CB8441D"/>
    <w:rsid w:val="2CE850D0"/>
    <w:rsid w:val="2D526C53"/>
    <w:rsid w:val="2E255EB0"/>
    <w:rsid w:val="309B4460"/>
    <w:rsid w:val="31D126A0"/>
    <w:rsid w:val="32603A51"/>
    <w:rsid w:val="357119D3"/>
    <w:rsid w:val="365D2ED0"/>
    <w:rsid w:val="36C409D6"/>
    <w:rsid w:val="36F154C9"/>
    <w:rsid w:val="378A39CB"/>
    <w:rsid w:val="381C20D2"/>
    <w:rsid w:val="389152DA"/>
    <w:rsid w:val="3A0732AD"/>
    <w:rsid w:val="3A1E3CDF"/>
    <w:rsid w:val="3AF335C3"/>
    <w:rsid w:val="3B001ABE"/>
    <w:rsid w:val="3B0D21A6"/>
    <w:rsid w:val="3C3F3CAD"/>
    <w:rsid w:val="3D412D68"/>
    <w:rsid w:val="3E4E4F67"/>
    <w:rsid w:val="3EC07502"/>
    <w:rsid w:val="3F48073E"/>
    <w:rsid w:val="3FD662F8"/>
    <w:rsid w:val="43784FA8"/>
    <w:rsid w:val="437C436D"/>
    <w:rsid w:val="43A619E6"/>
    <w:rsid w:val="43B662B7"/>
    <w:rsid w:val="444B446B"/>
    <w:rsid w:val="471A45C8"/>
    <w:rsid w:val="476A6FBF"/>
    <w:rsid w:val="47C1032E"/>
    <w:rsid w:val="48B13479"/>
    <w:rsid w:val="48B25FDD"/>
    <w:rsid w:val="48CC7A48"/>
    <w:rsid w:val="49CD5922"/>
    <w:rsid w:val="4A3F7829"/>
    <w:rsid w:val="4B124C0F"/>
    <w:rsid w:val="4B73257A"/>
    <w:rsid w:val="4C4A377A"/>
    <w:rsid w:val="4CEA2347"/>
    <w:rsid w:val="4F0C261E"/>
    <w:rsid w:val="4F2163AC"/>
    <w:rsid w:val="54436421"/>
    <w:rsid w:val="54E3424B"/>
    <w:rsid w:val="56014904"/>
    <w:rsid w:val="56F978F7"/>
    <w:rsid w:val="5783636C"/>
    <w:rsid w:val="583A0626"/>
    <w:rsid w:val="59B742A4"/>
    <w:rsid w:val="59C6357A"/>
    <w:rsid w:val="5A756A7A"/>
    <w:rsid w:val="5A834A14"/>
    <w:rsid w:val="5D12464E"/>
    <w:rsid w:val="5D3559B3"/>
    <w:rsid w:val="5DFF5D28"/>
    <w:rsid w:val="5E2343F3"/>
    <w:rsid w:val="5EA83D62"/>
    <w:rsid w:val="607653E6"/>
    <w:rsid w:val="607B5C80"/>
    <w:rsid w:val="60E30CD7"/>
    <w:rsid w:val="61E15E5A"/>
    <w:rsid w:val="628C5F22"/>
    <w:rsid w:val="633F7DBB"/>
    <w:rsid w:val="634D45FD"/>
    <w:rsid w:val="63F461F0"/>
    <w:rsid w:val="63F975E8"/>
    <w:rsid w:val="64106469"/>
    <w:rsid w:val="654A5A9E"/>
    <w:rsid w:val="658F63AD"/>
    <w:rsid w:val="659D3FA3"/>
    <w:rsid w:val="66014531"/>
    <w:rsid w:val="670F2C7E"/>
    <w:rsid w:val="677175D4"/>
    <w:rsid w:val="68072739"/>
    <w:rsid w:val="6891598B"/>
    <w:rsid w:val="68B57AE4"/>
    <w:rsid w:val="68D84CAE"/>
    <w:rsid w:val="69DF49D5"/>
    <w:rsid w:val="6CB84EC0"/>
    <w:rsid w:val="6D9E2FAE"/>
    <w:rsid w:val="6E250C4D"/>
    <w:rsid w:val="6EBB19BE"/>
    <w:rsid w:val="6FE83C00"/>
    <w:rsid w:val="70381F99"/>
    <w:rsid w:val="70881E38"/>
    <w:rsid w:val="70B50803"/>
    <w:rsid w:val="70E60EF4"/>
    <w:rsid w:val="730B69EF"/>
    <w:rsid w:val="74F974AE"/>
    <w:rsid w:val="758E6836"/>
    <w:rsid w:val="75DF122F"/>
    <w:rsid w:val="779E22EB"/>
    <w:rsid w:val="7839442A"/>
    <w:rsid w:val="78743289"/>
    <w:rsid w:val="7BBB30E0"/>
    <w:rsid w:val="7C8C3571"/>
    <w:rsid w:val="7CD32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ACFC5EC"/>
  <w15:docId w15:val="{6EB09AC1-5C72-48D9-8E6D-136D1CBB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99" w:qFormat="1"/>
    <w:lsdException w:name="toc 2" w:uiPriority="39"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pPr>
      <w:widowControl w:val="0"/>
      <w:spacing w:line="500" w:lineRule="exact"/>
      <w:ind w:firstLineChars="200" w:firstLine="200"/>
      <w:jc w:val="both"/>
    </w:pPr>
    <w:rPr>
      <w:rFonts w:eastAsia="仿宋_GB2312"/>
      <w:kern w:val="2"/>
      <w:sz w:val="28"/>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nhideWhenUsed/>
    <w:qFormat/>
    <w:pPr>
      <w:ind w:firstLine="420"/>
    </w:pPr>
  </w:style>
  <w:style w:type="paragraph" w:styleId="a4">
    <w:name w:val="footer"/>
    <w:basedOn w:val="a"/>
    <w:autoRedefine/>
    <w:uiPriority w:val="99"/>
    <w:qFormat/>
    <w:pPr>
      <w:tabs>
        <w:tab w:val="center" w:pos="4153"/>
        <w:tab w:val="right" w:pos="8306"/>
      </w:tabs>
      <w:ind w:firstLineChars="0" w:firstLine="0"/>
      <w:jc w:val="left"/>
    </w:pPr>
    <w:rPr>
      <w:rFonts w:eastAsia="宋体"/>
      <w:kern w:val="0"/>
      <w:sz w:val="18"/>
      <w:szCs w:val="18"/>
    </w:rPr>
  </w:style>
  <w:style w:type="paragraph" w:styleId="a5">
    <w:name w:val="header"/>
    <w:basedOn w:val="a"/>
    <w:autoRedefine/>
    <w:uiPriority w:val="99"/>
    <w:qFormat/>
    <w:pPr>
      <w:pBdr>
        <w:bottom w:val="single" w:sz="6" w:space="1" w:color="auto"/>
      </w:pBdr>
      <w:tabs>
        <w:tab w:val="center" w:pos="4153"/>
        <w:tab w:val="right" w:pos="8306"/>
      </w:tabs>
      <w:ind w:firstLineChars="0" w:firstLine="0"/>
      <w:jc w:val="center"/>
    </w:pPr>
    <w:rPr>
      <w:rFonts w:eastAsia="宋体"/>
      <w:kern w:val="0"/>
      <w:sz w:val="18"/>
      <w:szCs w:val="18"/>
    </w:rPr>
  </w:style>
  <w:style w:type="paragraph" w:styleId="1">
    <w:name w:val="toc 1"/>
    <w:basedOn w:val="a"/>
    <w:next w:val="a"/>
    <w:autoRedefine/>
    <w:uiPriority w:val="99"/>
    <w:qFormat/>
    <w:pPr>
      <w:tabs>
        <w:tab w:val="right" w:leader="dot" w:pos="8302"/>
      </w:tabs>
      <w:ind w:left="567" w:firstLineChars="0" w:firstLine="0"/>
      <w:jc w:val="left"/>
    </w:pPr>
    <w:rPr>
      <w:rFonts w:ascii="黑体" w:eastAsia="黑体"/>
      <w:kern w:val="0"/>
      <w:szCs w:val="20"/>
    </w:rPr>
  </w:style>
  <w:style w:type="paragraph" w:styleId="2">
    <w:name w:val="toc 2"/>
    <w:basedOn w:val="a"/>
    <w:next w:val="a"/>
    <w:autoRedefine/>
    <w:uiPriority w:val="39"/>
    <w:qFormat/>
    <w:pPr>
      <w:ind w:leftChars="200" w:left="420"/>
    </w:pPr>
  </w:style>
  <w:style w:type="character" w:styleId="a6">
    <w:name w:val="page number"/>
    <w:autoRedefine/>
    <w:uiPriority w:val="99"/>
    <w:qFormat/>
    <w:rPr>
      <w:rFonts w:cs="Times New Roman"/>
    </w:rPr>
  </w:style>
  <w:style w:type="character" w:styleId="a7">
    <w:name w:val="Hyperlink"/>
    <w:autoRedefine/>
    <w:uiPriority w:val="99"/>
    <w:qFormat/>
    <w:rPr>
      <w:rFonts w:cs="Times New Roman"/>
      <w:color w:val="0000FF"/>
      <w:u w:val="single"/>
    </w:rPr>
  </w:style>
  <w:style w:type="paragraph" w:customStyle="1" w:styleId="10">
    <w:name w:val="修订1"/>
    <w:autoRedefine/>
    <w:hidden/>
    <w:uiPriority w:val="99"/>
    <w:semiHidden/>
    <w:qFormat/>
    <w:rPr>
      <w:rFonts w:eastAsia="仿宋_GB2312"/>
      <w:kern w:val="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0.emf"/><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image" Target="media/image4.jpe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 Id="rId22" Type="http://schemas.openxmlformats.org/officeDocument/2006/relationships/image" Target="media/image9.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1684</Words>
  <Characters>9600</Characters>
  <Application>Microsoft Office Word</Application>
  <DocSecurity>0</DocSecurity>
  <Lines>80</Lines>
  <Paragraphs>22</Paragraphs>
  <ScaleCrop>false</ScaleCrop>
  <Company/>
  <LinksUpToDate>false</LinksUpToDate>
  <CharactersWithSpaces>11262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音</dc:creator>
  <cp:lastModifiedBy>高小云</cp:lastModifiedBy>
  <cp:revision>19</cp:revision>
  <dcterms:created xsi:type="dcterms:W3CDTF">2023-05-13T01:58:00Z</dcterms:created>
  <dcterms:modified xsi:type="dcterms:W3CDTF">2024-06-06T02:25:00Z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099B80088BB24E09B11A2F6D2D234733_13</vt:lpwstr>
  </property>
</Properties>
</file>